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5150F" w14:textId="77777777" w:rsidR="00477D21" w:rsidRPr="001B621A" w:rsidRDefault="00477D21" w:rsidP="00477D21">
      <w:pPr>
        <w:pStyle w:val="Heading1"/>
        <w:spacing w:line="480" w:lineRule="auto"/>
        <w:rPr>
          <w:rFonts w:ascii="Times New Roman" w:hAnsi="Times New Roman" w:cs="Times New Roman"/>
          <w:b/>
          <w:bCs/>
          <w:color w:val="auto"/>
          <w:sz w:val="24"/>
          <w:szCs w:val="24"/>
        </w:rPr>
      </w:pPr>
      <w:r w:rsidRPr="001B621A">
        <w:rPr>
          <w:rFonts w:ascii="Times New Roman" w:hAnsi="Times New Roman" w:cs="Times New Roman"/>
          <w:b/>
          <w:bCs/>
          <w:color w:val="auto"/>
          <w:sz w:val="24"/>
          <w:szCs w:val="24"/>
        </w:rPr>
        <w:t xml:space="preserve">Review of </w:t>
      </w:r>
      <w:r w:rsidRPr="00F91656">
        <w:rPr>
          <w:rFonts w:ascii="Times New Roman" w:hAnsi="Times New Roman" w:cs="Times New Roman"/>
          <w:b/>
          <w:bCs/>
          <w:i/>
          <w:iCs/>
          <w:color w:val="auto"/>
          <w:sz w:val="24"/>
          <w:szCs w:val="24"/>
        </w:rPr>
        <w:t xml:space="preserve">Before I Had the Words: On Being a Transgender Young </w:t>
      </w:r>
      <w:r w:rsidRPr="001B621A">
        <w:rPr>
          <w:rFonts w:ascii="Times New Roman" w:hAnsi="Times New Roman" w:cs="Times New Roman"/>
          <w:b/>
          <w:bCs/>
          <w:color w:val="auto"/>
          <w:sz w:val="24"/>
          <w:szCs w:val="24"/>
        </w:rPr>
        <w:t xml:space="preserve">Adult by Skylar </w:t>
      </w:r>
      <w:proofErr w:type="spellStart"/>
      <w:r w:rsidRPr="001B621A">
        <w:rPr>
          <w:rFonts w:ascii="Times New Roman" w:hAnsi="Times New Roman" w:cs="Times New Roman"/>
          <w:b/>
          <w:bCs/>
          <w:color w:val="auto"/>
          <w:sz w:val="24"/>
          <w:szCs w:val="24"/>
        </w:rPr>
        <w:t>Kergil</w:t>
      </w:r>
      <w:proofErr w:type="spellEnd"/>
      <w:r w:rsidRPr="001B621A">
        <w:rPr>
          <w:rFonts w:ascii="Times New Roman" w:hAnsi="Times New Roman" w:cs="Times New Roman"/>
          <w:b/>
          <w:bCs/>
          <w:color w:val="auto"/>
          <w:sz w:val="24"/>
          <w:szCs w:val="24"/>
        </w:rPr>
        <w:t xml:space="preserve"> by Rue Murray</w:t>
      </w:r>
    </w:p>
    <w:p w14:paraId="6A35B005" w14:textId="77777777" w:rsidR="00477D21" w:rsidRDefault="00477D21" w:rsidP="00477D21">
      <w:pPr>
        <w:spacing w:line="480" w:lineRule="auto"/>
        <w:ind w:firstLine="720"/>
        <w:rPr>
          <w:rFonts w:ascii="Times New Roman" w:hAnsi="Times New Roman" w:cs="Times New Roman"/>
        </w:rPr>
      </w:pPr>
      <w:r>
        <w:rPr>
          <w:rFonts w:ascii="Times New Roman" w:hAnsi="Times New Roman" w:cs="Times New Roman"/>
        </w:rPr>
        <w:t xml:space="preserve">In </w:t>
      </w:r>
      <w:r w:rsidRPr="00837C8B">
        <w:rPr>
          <w:rFonts w:ascii="Times New Roman" w:hAnsi="Times New Roman" w:cs="Times New Roman"/>
          <w:i/>
          <w:iCs/>
        </w:rPr>
        <w:t xml:space="preserve">Before I Had the Words: On Being a Transgender </w:t>
      </w:r>
      <w:r>
        <w:rPr>
          <w:rFonts w:ascii="Times New Roman" w:hAnsi="Times New Roman" w:cs="Times New Roman"/>
          <w:i/>
          <w:iCs/>
        </w:rPr>
        <w:t>Young Adult</w:t>
      </w:r>
      <w:r>
        <w:rPr>
          <w:rFonts w:ascii="Times New Roman" w:hAnsi="Times New Roman" w:cs="Times New Roman"/>
        </w:rPr>
        <w:t xml:space="preserve"> by Skylar </w:t>
      </w:r>
      <w:proofErr w:type="spellStart"/>
      <w:r>
        <w:rPr>
          <w:rFonts w:ascii="Times New Roman" w:hAnsi="Times New Roman" w:cs="Times New Roman"/>
        </w:rPr>
        <w:t>Kergil</w:t>
      </w:r>
      <w:proofErr w:type="spellEnd"/>
      <w:r>
        <w:rPr>
          <w:rFonts w:ascii="Times New Roman" w:hAnsi="Times New Roman" w:cs="Times New Roman"/>
        </w:rPr>
        <w:t xml:space="preserve">, the author describes his life experiences as a transgender young adult in short anecdotal stories. The stories are generally chronological but jump between different time periods, occasionally going backwards or forwards in time. The book discusses the experience </w:t>
      </w:r>
      <w:proofErr w:type="spellStart"/>
      <w:r>
        <w:rPr>
          <w:rFonts w:ascii="Times New Roman" w:hAnsi="Times New Roman" w:cs="Times New Roman"/>
        </w:rPr>
        <w:t>Kergil</w:t>
      </w:r>
      <w:proofErr w:type="spellEnd"/>
      <w:r>
        <w:rPr>
          <w:rFonts w:ascii="Times New Roman" w:hAnsi="Times New Roman" w:cs="Times New Roman"/>
        </w:rPr>
        <w:t xml:space="preserve"> had as a transgender youth from elementary school to present day. The book follows his experiences as he transitioned and how it impacted his social and familial life. </w:t>
      </w:r>
    </w:p>
    <w:p w14:paraId="28AEAC46" w14:textId="76708D0F" w:rsidR="00477D21" w:rsidRDefault="00477D21" w:rsidP="00477D21">
      <w:pPr>
        <w:spacing w:line="480" w:lineRule="auto"/>
        <w:ind w:firstLine="720"/>
        <w:rPr>
          <w:rFonts w:ascii="Times New Roman" w:hAnsi="Times New Roman" w:cs="Times New Roman"/>
        </w:rPr>
      </w:pPr>
      <w:r>
        <w:rPr>
          <w:rFonts w:ascii="Times New Roman" w:hAnsi="Times New Roman" w:cs="Times New Roman"/>
        </w:rPr>
        <w:t xml:space="preserve">The book begins with </w:t>
      </w:r>
      <w:proofErr w:type="spellStart"/>
      <w:r>
        <w:rPr>
          <w:rFonts w:ascii="Times New Roman" w:hAnsi="Times New Roman" w:cs="Times New Roman"/>
        </w:rPr>
        <w:t>Kergil’s</w:t>
      </w:r>
      <w:proofErr w:type="spellEnd"/>
      <w:r>
        <w:rPr>
          <w:rFonts w:ascii="Times New Roman" w:hAnsi="Times New Roman" w:cs="Times New Roman"/>
        </w:rPr>
        <w:t xml:space="preserve"> experience speaking at a university, which is one of the most recent parts of his journey. This experience </w:t>
      </w:r>
      <w:proofErr w:type="gramStart"/>
      <w:r>
        <w:rPr>
          <w:rFonts w:ascii="Times New Roman" w:hAnsi="Times New Roman" w:cs="Times New Roman"/>
        </w:rPr>
        <w:t>signifies</w:t>
      </w:r>
      <w:proofErr w:type="gramEnd"/>
      <w:r>
        <w:rPr>
          <w:rFonts w:ascii="Times New Roman" w:hAnsi="Times New Roman" w:cs="Times New Roman"/>
        </w:rPr>
        <w:t xml:space="preserve"> how far he has come and how his story of transition is how he empowers others. The next chapter dives immediately back into the beginning of his life with his experience in the sandbox as a young kid. He mentions how he always invited the ‘weird kids’ to play with him in the sandbox. </w:t>
      </w:r>
      <w:proofErr w:type="spellStart"/>
      <w:r>
        <w:rPr>
          <w:rFonts w:ascii="Times New Roman" w:hAnsi="Times New Roman" w:cs="Times New Roman"/>
        </w:rPr>
        <w:t>Kergil’s</w:t>
      </w:r>
      <w:proofErr w:type="spellEnd"/>
      <w:r>
        <w:rPr>
          <w:rFonts w:ascii="Times New Roman" w:hAnsi="Times New Roman" w:cs="Times New Roman"/>
        </w:rPr>
        <w:t xml:space="preserve"> mother said to him, “‘The other kids wouldn’t even notice what was going on around them, but you cared so much for those outsiders’”</w:t>
      </w:r>
      <w:r>
        <w:rPr>
          <w:rStyle w:val="EndnoteReference"/>
          <w:rFonts w:ascii="Times New Roman" w:hAnsi="Times New Roman" w:cs="Times New Roman"/>
        </w:rPr>
        <w:endnoteReference w:id="1"/>
      </w:r>
      <w:r w:rsidR="00740CEB">
        <w:rPr>
          <w:rFonts w:ascii="Times New Roman" w:hAnsi="Times New Roman" w:cs="Times New Roman"/>
        </w:rPr>
        <w:t xml:space="preserve">. </w:t>
      </w:r>
      <w:r>
        <w:rPr>
          <w:rFonts w:ascii="Times New Roman" w:hAnsi="Times New Roman" w:cs="Times New Roman"/>
        </w:rPr>
        <w:t xml:space="preserve">He mentions how this signaled that he was always </w:t>
      </w:r>
      <w:proofErr w:type="gramStart"/>
      <w:r>
        <w:rPr>
          <w:rFonts w:ascii="Times New Roman" w:hAnsi="Times New Roman" w:cs="Times New Roman"/>
        </w:rPr>
        <w:t>accepting of</w:t>
      </w:r>
      <w:proofErr w:type="gramEnd"/>
      <w:r>
        <w:rPr>
          <w:rFonts w:ascii="Times New Roman" w:hAnsi="Times New Roman" w:cs="Times New Roman"/>
        </w:rPr>
        <w:t xml:space="preserve"> others who are traditionally outcasted. As the book progresses, various anecdotes and stories describe different aspects of </w:t>
      </w:r>
      <w:proofErr w:type="spellStart"/>
      <w:r>
        <w:rPr>
          <w:rFonts w:ascii="Times New Roman" w:hAnsi="Times New Roman" w:cs="Times New Roman"/>
        </w:rPr>
        <w:t>Kergil’s</w:t>
      </w:r>
      <w:proofErr w:type="spellEnd"/>
      <w:r>
        <w:rPr>
          <w:rFonts w:ascii="Times New Roman" w:hAnsi="Times New Roman" w:cs="Times New Roman"/>
        </w:rPr>
        <w:t xml:space="preserve"> transition. These stories cover topics such as picking a new name, top surgery and hormone replacement therapy. Other chapters discuss relationships with his friends and parents and how his transition impacted those relationships. The book comes together to show a full picture of how </w:t>
      </w:r>
      <w:proofErr w:type="spellStart"/>
      <w:r>
        <w:rPr>
          <w:rFonts w:ascii="Times New Roman" w:hAnsi="Times New Roman" w:cs="Times New Roman"/>
        </w:rPr>
        <w:t>Kergil</w:t>
      </w:r>
      <w:proofErr w:type="spellEnd"/>
      <w:r>
        <w:rPr>
          <w:rFonts w:ascii="Times New Roman" w:hAnsi="Times New Roman" w:cs="Times New Roman"/>
        </w:rPr>
        <w:t xml:space="preserve"> experienced life as a transgender young adult.</w:t>
      </w:r>
    </w:p>
    <w:p w14:paraId="5013C7F4" w14:textId="6F6BDE26" w:rsidR="00477D21" w:rsidRDefault="00477D21" w:rsidP="00477D21">
      <w:pPr>
        <w:spacing w:line="480" w:lineRule="auto"/>
        <w:ind w:firstLine="720"/>
        <w:rPr>
          <w:rFonts w:ascii="Times New Roman" w:hAnsi="Times New Roman" w:cs="Times New Roman"/>
        </w:rPr>
      </w:pPr>
      <w:r>
        <w:rPr>
          <w:rFonts w:ascii="Times New Roman" w:hAnsi="Times New Roman" w:cs="Times New Roman"/>
        </w:rPr>
        <w:t xml:space="preserve">The main stories of the book show Skylar’s journey through middle and high school as he transitions. The book depicts his gender discovery and how the challenges of school complicated </w:t>
      </w:r>
      <w:r>
        <w:rPr>
          <w:rFonts w:ascii="Times New Roman" w:hAnsi="Times New Roman" w:cs="Times New Roman"/>
        </w:rPr>
        <w:lastRenderedPageBreak/>
        <w:t xml:space="preserve">that journey. In a classroom setting, this book would be perfect for educating students on what it is like to be transgender and how identity affects their experience in peak developmental years. In lesson plans, the main point to highlight is </w:t>
      </w:r>
      <w:r w:rsidR="00E471BA">
        <w:rPr>
          <w:rFonts w:ascii="Times New Roman" w:hAnsi="Times New Roman" w:cs="Times New Roman"/>
        </w:rPr>
        <w:t xml:space="preserve">how </w:t>
      </w:r>
      <w:r>
        <w:rPr>
          <w:rFonts w:ascii="Times New Roman" w:hAnsi="Times New Roman" w:cs="Times New Roman"/>
        </w:rPr>
        <w:t>transitioning can impact social and emotional development. More specifically, lesson plans could highlight how transitioning in middle school and high school is perceived by family members, friends</w:t>
      </w:r>
      <w:r w:rsidR="00E471BA">
        <w:rPr>
          <w:rFonts w:ascii="Times New Roman" w:hAnsi="Times New Roman" w:cs="Times New Roman"/>
        </w:rPr>
        <w:t>,</w:t>
      </w:r>
      <w:r>
        <w:rPr>
          <w:rFonts w:ascii="Times New Roman" w:hAnsi="Times New Roman" w:cs="Times New Roman"/>
        </w:rPr>
        <w:t xml:space="preserve"> and peers. </w:t>
      </w:r>
    </w:p>
    <w:p w14:paraId="21EAC345" w14:textId="6323F879" w:rsidR="00477D21" w:rsidRDefault="00477D21" w:rsidP="00477D21">
      <w:pPr>
        <w:spacing w:line="480" w:lineRule="auto"/>
        <w:ind w:firstLine="720"/>
        <w:rPr>
          <w:rFonts w:ascii="Times New Roman" w:hAnsi="Times New Roman" w:cs="Times New Roman"/>
        </w:rPr>
      </w:pPr>
      <w:r>
        <w:rPr>
          <w:rFonts w:ascii="Times New Roman" w:hAnsi="Times New Roman" w:cs="Times New Roman"/>
        </w:rPr>
        <w:t xml:space="preserve">Many students are not as familiar with the concept of transitioning and this book is a great way to show </w:t>
      </w:r>
      <w:r w:rsidR="00E471BA">
        <w:rPr>
          <w:rFonts w:ascii="Times New Roman" w:hAnsi="Times New Roman" w:cs="Times New Roman"/>
        </w:rPr>
        <w:t>the</w:t>
      </w:r>
      <w:r>
        <w:rPr>
          <w:rFonts w:ascii="Times New Roman" w:hAnsi="Times New Roman" w:cs="Times New Roman"/>
        </w:rPr>
        <w:t xml:space="preserve"> concept at an introductory level. The anecdotal structure of the book is easy to digest and can be dissected to highlight specific stories or points. For example, the chapter </w:t>
      </w:r>
      <w:r w:rsidR="00E471BA">
        <w:rPr>
          <w:rFonts w:ascii="Times New Roman" w:hAnsi="Times New Roman" w:cs="Times New Roman"/>
        </w:rPr>
        <w:t>“</w:t>
      </w:r>
      <w:r w:rsidRPr="00E471BA">
        <w:rPr>
          <w:rFonts w:ascii="Times New Roman" w:hAnsi="Times New Roman" w:cs="Times New Roman"/>
        </w:rPr>
        <w:t>Gym Class</w:t>
      </w:r>
      <w:r w:rsidR="00E471BA">
        <w:rPr>
          <w:rFonts w:ascii="Times New Roman" w:hAnsi="Times New Roman" w:cs="Times New Roman"/>
        </w:rPr>
        <w:t>,”</w:t>
      </w:r>
      <w:r>
        <w:rPr>
          <w:rFonts w:ascii="Times New Roman" w:hAnsi="Times New Roman" w:cs="Times New Roman"/>
          <w:i/>
          <w:iCs/>
        </w:rPr>
        <w:t xml:space="preserve"> </w:t>
      </w:r>
      <w:r>
        <w:rPr>
          <w:rFonts w:ascii="Times New Roman" w:hAnsi="Times New Roman" w:cs="Times New Roman"/>
        </w:rPr>
        <w:t>on page 110</w:t>
      </w:r>
      <w:r w:rsidR="00E471BA">
        <w:rPr>
          <w:rFonts w:ascii="Times New Roman" w:hAnsi="Times New Roman" w:cs="Times New Roman"/>
        </w:rPr>
        <w:t>,</w:t>
      </w:r>
      <w:r w:rsidRPr="006D3044">
        <w:rPr>
          <w:rFonts w:ascii="Times New Roman" w:hAnsi="Times New Roman" w:cs="Times New Roman"/>
          <w:i/>
          <w:iCs/>
        </w:rPr>
        <w:t xml:space="preserve"> </w:t>
      </w:r>
      <w:r>
        <w:rPr>
          <w:rFonts w:ascii="Times New Roman" w:hAnsi="Times New Roman" w:cs="Times New Roman"/>
        </w:rPr>
        <w:t xml:space="preserve">discusses the author’s experience with being transgender in physical education. The book details how Skylar was very aware of his gender in his gym class and how he did not know where he fit in. This especially stood out </w:t>
      </w:r>
      <w:proofErr w:type="gramStart"/>
      <w:r>
        <w:rPr>
          <w:rFonts w:ascii="Times New Roman" w:hAnsi="Times New Roman" w:cs="Times New Roman"/>
        </w:rPr>
        <w:t>to</w:t>
      </w:r>
      <w:proofErr w:type="gramEnd"/>
      <w:r>
        <w:rPr>
          <w:rFonts w:ascii="Times New Roman" w:hAnsi="Times New Roman" w:cs="Times New Roman"/>
        </w:rPr>
        <w:t xml:space="preserve"> him when it came to changing in the locker rooms, as he did not want to make others </w:t>
      </w:r>
      <w:r w:rsidR="00E471BA">
        <w:rPr>
          <w:rFonts w:ascii="Times New Roman" w:hAnsi="Times New Roman" w:cs="Times New Roman"/>
        </w:rPr>
        <w:t xml:space="preserve">or himself </w:t>
      </w:r>
      <w:r>
        <w:rPr>
          <w:rFonts w:ascii="Times New Roman" w:hAnsi="Times New Roman" w:cs="Times New Roman"/>
        </w:rPr>
        <w:t>uncomfortable</w:t>
      </w:r>
      <w:r w:rsidR="00E471BA">
        <w:rPr>
          <w:rFonts w:ascii="Times New Roman" w:hAnsi="Times New Roman" w:cs="Times New Roman"/>
        </w:rPr>
        <w:t xml:space="preserve">. </w:t>
      </w:r>
      <w:r>
        <w:rPr>
          <w:rFonts w:ascii="Times New Roman" w:hAnsi="Times New Roman" w:cs="Times New Roman"/>
        </w:rPr>
        <w:t>He said, “‘I don’t know if it’s working out though, the whole being transgender in a very gendered gym class situation’”</w:t>
      </w:r>
      <w:r>
        <w:rPr>
          <w:rStyle w:val="EndnoteReference"/>
          <w:rFonts w:ascii="Times New Roman" w:hAnsi="Times New Roman" w:cs="Times New Roman"/>
        </w:rPr>
        <w:endnoteReference w:id="2"/>
      </w:r>
      <w:r w:rsidR="00E471BA">
        <w:rPr>
          <w:rFonts w:ascii="Times New Roman" w:hAnsi="Times New Roman" w:cs="Times New Roman"/>
        </w:rPr>
        <w:t>.</w:t>
      </w:r>
      <w:r>
        <w:rPr>
          <w:rFonts w:ascii="Times New Roman" w:hAnsi="Times New Roman" w:cs="Times New Roman"/>
        </w:rPr>
        <w:t xml:space="preserve"> For many teenagers, gym class is already hard but for those experiencing differences in their identity, this may be especially difficult to navigate. It is important to show students that they need to support each other because they never know what someone is going through. Chapters such as </w:t>
      </w:r>
      <w:r w:rsidR="00E471BA">
        <w:rPr>
          <w:rFonts w:ascii="Times New Roman" w:hAnsi="Times New Roman" w:cs="Times New Roman"/>
        </w:rPr>
        <w:t>“</w:t>
      </w:r>
      <w:r w:rsidRPr="00E471BA">
        <w:rPr>
          <w:rFonts w:ascii="Times New Roman" w:hAnsi="Times New Roman" w:cs="Times New Roman"/>
        </w:rPr>
        <w:t>Questioning While Certain, Coming Out</w:t>
      </w:r>
      <w:r w:rsidR="00E471BA">
        <w:rPr>
          <w:rFonts w:ascii="Times New Roman" w:hAnsi="Times New Roman" w:cs="Times New Roman"/>
        </w:rPr>
        <w:t>”</w:t>
      </w:r>
      <w:r w:rsidRPr="00E471BA">
        <w:rPr>
          <w:rFonts w:ascii="Times New Roman" w:hAnsi="Times New Roman" w:cs="Times New Roman"/>
        </w:rPr>
        <w:t xml:space="preserve"> </w:t>
      </w:r>
      <w:r>
        <w:rPr>
          <w:rFonts w:ascii="Times New Roman" w:hAnsi="Times New Roman" w:cs="Times New Roman"/>
        </w:rPr>
        <w:t xml:space="preserve">and </w:t>
      </w:r>
      <w:r w:rsidR="00E471BA">
        <w:rPr>
          <w:rFonts w:ascii="Times New Roman" w:hAnsi="Times New Roman" w:cs="Times New Roman"/>
        </w:rPr>
        <w:t>“</w:t>
      </w:r>
      <w:r w:rsidRPr="00E471BA">
        <w:rPr>
          <w:rFonts w:ascii="Times New Roman" w:hAnsi="Times New Roman" w:cs="Times New Roman"/>
        </w:rPr>
        <w:t>Listen Up?</w:t>
      </w:r>
      <w:r w:rsidR="00E471BA">
        <w:rPr>
          <w:rFonts w:ascii="Times New Roman" w:hAnsi="Times New Roman" w:cs="Times New Roman"/>
        </w:rPr>
        <w:t>”</w:t>
      </w:r>
      <w:r>
        <w:rPr>
          <w:rFonts w:ascii="Times New Roman" w:hAnsi="Times New Roman" w:cs="Times New Roman"/>
        </w:rPr>
        <w:t xml:space="preserve"> are great choices for teaching general concepts of transitioning and the main points of the book. In these chapters, </w:t>
      </w:r>
      <w:proofErr w:type="spellStart"/>
      <w:r>
        <w:rPr>
          <w:rFonts w:ascii="Times New Roman" w:hAnsi="Times New Roman" w:cs="Times New Roman"/>
        </w:rPr>
        <w:t>Kergil</w:t>
      </w:r>
      <w:proofErr w:type="spellEnd"/>
      <w:r>
        <w:rPr>
          <w:rFonts w:ascii="Times New Roman" w:hAnsi="Times New Roman" w:cs="Times New Roman"/>
        </w:rPr>
        <w:t xml:space="preserve"> first fully came out to his parents after dancing around the topic for years. When he finally gets the courage to tell them his </w:t>
      </w:r>
      <w:proofErr w:type="gramStart"/>
      <w:r>
        <w:rPr>
          <w:rFonts w:ascii="Times New Roman" w:hAnsi="Times New Roman" w:cs="Times New Roman"/>
        </w:rPr>
        <w:t>true identity</w:t>
      </w:r>
      <w:proofErr w:type="gramEnd"/>
      <w:r>
        <w:rPr>
          <w:rFonts w:ascii="Times New Roman" w:hAnsi="Times New Roman" w:cs="Times New Roman"/>
        </w:rPr>
        <w:t xml:space="preserve"> he says, “‘I’ve been thinking about my gender identity and who I am and how I relate to this world’”</w:t>
      </w:r>
      <w:r>
        <w:rPr>
          <w:rStyle w:val="EndnoteReference"/>
          <w:rFonts w:ascii="Times New Roman" w:hAnsi="Times New Roman" w:cs="Times New Roman"/>
        </w:rPr>
        <w:endnoteReference w:id="3"/>
      </w:r>
      <w:r w:rsidR="00E471BA">
        <w:rPr>
          <w:rFonts w:ascii="Times New Roman" w:hAnsi="Times New Roman" w:cs="Times New Roman"/>
        </w:rPr>
        <w:t>.</w:t>
      </w:r>
      <w:r>
        <w:rPr>
          <w:rFonts w:ascii="Times New Roman" w:hAnsi="Times New Roman" w:cs="Times New Roman"/>
        </w:rPr>
        <w:t xml:space="preserve"> He goes on to tell them he is a transgender boy and how he wants to pursue a social and medical transition. These chapters include themes such as questioning one’s identity, the concept and process of ‘coming out’ and </w:t>
      </w:r>
      <w:r>
        <w:rPr>
          <w:rFonts w:ascii="Times New Roman" w:hAnsi="Times New Roman" w:cs="Times New Roman"/>
        </w:rPr>
        <w:lastRenderedPageBreak/>
        <w:t xml:space="preserve">socially transitioning. </w:t>
      </w:r>
      <w:r w:rsidRPr="00996320">
        <w:rPr>
          <w:rFonts w:ascii="Times New Roman" w:hAnsi="Times New Roman" w:cs="Times New Roman"/>
        </w:rPr>
        <w:t xml:space="preserve">Furthermore, teaching </w:t>
      </w:r>
      <w:proofErr w:type="gramStart"/>
      <w:r w:rsidRPr="00996320">
        <w:rPr>
          <w:rFonts w:ascii="Times New Roman" w:hAnsi="Times New Roman" w:cs="Times New Roman"/>
        </w:rPr>
        <w:t>students</w:t>
      </w:r>
      <w:proofErr w:type="gramEnd"/>
      <w:r w:rsidRPr="00996320">
        <w:rPr>
          <w:rFonts w:ascii="Times New Roman" w:hAnsi="Times New Roman" w:cs="Times New Roman"/>
        </w:rPr>
        <w:t xml:space="preserve"> perspectives that differ from their own is a </w:t>
      </w:r>
      <w:r>
        <w:rPr>
          <w:rFonts w:ascii="Times New Roman" w:hAnsi="Times New Roman" w:cs="Times New Roman"/>
        </w:rPr>
        <w:t xml:space="preserve">great </w:t>
      </w:r>
      <w:r w:rsidRPr="00996320">
        <w:rPr>
          <w:rFonts w:ascii="Times New Roman" w:hAnsi="Times New Roman" w:cs="Times New Roman"/>
        </w:rPr>
        <w:t>way to prepare them for interact</w:t>
      </w:r>
      <w:r>
        <w:rPr>
          <w:rFonts w:ascii="Times New Roman" w:hAnsi="Times New Roman" w:cs="Times New Roman"/>
        </w:rPr>
        <w:t>ing with and respecting</w:t>
      </w:r>
      <w:r w:rsidRPr="00996320">
        <w:rPr>
          <w:rFonts w:ascii="Times New Roman" w:hAnsi="Times New Roman" w:cs="Times New Roman"/>
        </w:rPr>
        <w:t xml:space="preserve"> those different from them.</w:t>
      </w:r>
    </w:p>
    <w:p w14:paraId="4651E98F" w14:textId="087BF838" w:rsidR="00477D21" w:rsidRDefault="00477D21" w:rsidP="00477D21">
      <w:pPr>
        <w:spacing w:line="480" w:lineRule="auto"/>
        <w:ind w:firstLine="720"/>
        <w:rPr>
          <w:rFonts w:ascii="Times New Roman" w:hAnsi="Times New Roman" w:cs="Times New Roman"/>
        </w:rPr>
      </w:pPr>
      <w:r>
        <w:rPr>
          <w:rFonts w:ascii="Times New Roman" w:hAnsi="Times New Roman" w:cs="Times New Roman"/>
        </w:rPr>
        <w:t xml:space="preserve">Skylar </w:t>
      </w:r>
      <w:proofErr w:type="spellStart"/>
      <w:r>
        <w:rPr>
          <w:rFonts w:ascii="Times New Roman" w:hAnsi="Times New Roman" w:cs="Times New Roman"/>
        </w:rPr>
        <w:t>Kergil</w:t>
      </w:r>
      <w:proofErr w:type="spellEnd"/>
      <w:r>
        <w:rPr>
          <w:rFonts w:ascii="Times New Roman" w:hAnsi="Times New Roman" w:cs="Times New Roman"/>
        </w:rPr>
        <w:t xml:space="preserve"> has other content posted on YouTube that could provide more context to his experience. </w:t>
      </w:r>
      <w:hyperlink r:id="rId6" w:history="1">
        <w:r w:rsidRPr="00E471BA">
          <w:rPr>
            <w:rStyle w:val="Hyperlink"/>
            <w:rFonts w:ascii="Times New Roman" w:hAnsi="Times New Roman" w:cs="Times New Roman"/>
          </w:rPr>
          <w:t>His channel, @</w:t>
        </w:r>
        <w:r w:rsidRPr="00E471BA">
          <w:rPr>
            <w:rStyle w:val="Hyperlink"/>
            <w:rFonts w:ascii="Times New Roman" w:hAnsi="Times New Roman" w:cs="Times New Roman"/>
            <w:shd w:val="clear" w:color="auto" w:fill="FFFFFF"/>
          </w:rPr>
          <w:t>skylarkeleven</w:t>
        </w:r>
      </w:hyperlink>
      <w:r>
        <w:rPr>
          <w:rFonts w:ascii="Times New Roman" w:hAnsi="Times New Roman" w:cs="Times New Roman"/>
          <w:color w:val="0F0F0F"/>
          <w:shd w:val="clear" w:color="auto" w:fill="FFFFFF"/>
        </w:rPr>
        <w:t xml:space="preserve">, includes multiple videos that detail his transition and give more information about his life. Showing these videos alongside the content from the book could add more depth to the curriculum by giving a face and voice to his name. </w:t>
      </w:r>
      <w:r>
        <w:rPr>
          <w:rFonts w:ascii="Times New Roman" w:hAnsi="Times New Roman" w:cs="Times New Roman"/>
        </w:rPr>
        <w:t xml:space="preserve">The age group best fit for this book are those in high school, as they are more likely to understand and empathize with the topics Skylar discusses. The book </w:t>
      </w:r>
      <w:r>
        <w:rPr>
          <w:rFonts w:ascii="Times New Roman" w:hAnsi="Times New Roman" w:cs="Times New Roman"/>
          <w:i/>
          <w:iCs/>
        </w:rPr>
        <w:t>could</w:t>
      </w:r>
      <w:r>
        <w:rPr>
          <w:rFonts w:ascii="Times New Roman" w:hAnsi="Times New Roman" w:cs="Times New Roman"/>
        </w:rPr>
        <w:t xml:space="preserve"> also be taught to middle schoolers, but some themes and medical terms may be harder to absorb for this age group.  </w:t>
      </w:r>
    </w:p>
    <w:p w14:paraId="4F79F554" w14:textId="77777777" w:rsidR="00477D21" w:rsidRDefault="00477D21" w:rsidP="00477D21">
      <w:pPr>
        <w:spacing w:line="480" w:lineRule="auto"/>
        <w:rPr>
          <w:rFonts w:ascii="Times New Roman" w:hAnsi="Times New Roman" w:cs="Times New Roman"/>
        </w:rPr>
      </w:pPr>
      <w:r>
        <w:rPr>
          <w:rFonts w:ascii="Times New Roman" w:hAnsi="Times New Roman" w:cs="Times New Roman"/>
        </w:rPr>
        <w:br w:type="page"/>
      </w:r>
    </w:p>
    <w:p w14:paraId="14C58451" w14:textId="77777777" w:rsidR="00477D21" w:rsidRPr="001B621A" w:rsidRDefault="00477D21" w:rsidP="00477D21">
      <w:pPr>
        <w:pStyle w:val="Heading2"/>
        <w:jc w:val="center"/>
        <w:rPr>
          <w:rFonts w:ascii="Times New Roman" w:hAnsi="Times New Roman" w:cs="Times New Roman"/>
          <w:b/>
          <w:bCs/>
          <w:color w:val="auto"/>
          <w:sz w:val="24"/>
          <w:szCs w:val="24"/>
        </w:rPr>
      </w:pPr>
      <w:r w:rsidRPr="001B621A">
        <w:rPr>
          <w:rFonts w:ascii="Times New Roman" w:hAnsi="Times New Roman" w:cs="Times New Roman"/>
          <w:b/>
          <w:bCs/>
          <w:color w:val="auto"/>
          <w:sz w:val="24"/>
          <w:szCs w:val="24"/>
        </w:rPr>
        <w:lastRenderedPageBreak/>
        <w:t>Discussion Questions:</w:t>
      </w:r>
    </w:p>
    <w:p w14:paraId="7871C102" w14:textId="77777777"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740CEB">
        <w:rPr>
          <w:b/>
          <w:bCs/>
          <w:color w:val="000000" w:themeColor="text1"/>
        </w:rPr>
        <w:t>Pages 1-11</w:t>
      </w:r>
      <w:r>
        <w:rPr>
          <w:color w:val="000000" w:themeColor="text1"/>
        </w:rPr>
        <w:t>:</w:t>
      </w:r>
    </w:p>
    <w:p w14:paraId="3F0662A9" w14:textId="689DE076"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1: </w:t>
      </w:r>
      <w:r w:rsidRPr="00410209">
        <w:rPr>
          <w:color w:val="000000" w:themeColor="text1"/>
        </w:rPr>
        <w:t>Why was Skylar speaking at the university and what was he speaking about?</w:t>
      </w:r>
    </w:p>
    <w:p w14:paraId="7303CDD3" w14:textId="0BB8FCA4"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2: </w:t>
      </w:r>
      <w:r w:rsidRPr="00410209">
        <w:rPr>
          <w:color w:val="000000" w:themeColor="text1"/>
        </w:rPr>
        <w:t>How does using a later in life experience in the first chapter impact the message Skylar is trying to send?</w:t>
      </w:r>
    </w:p>
    <w:p w14:paraId="73FC0F16" w14:textId="52C0D706"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3: </w:t>
      </w:r>
      <w:r w:rsidRPr="00410209">
        <w:rPr>
          <w:color w:val="000000" w:themeColor="text1"/>
        </w:rPr>
        <w:t xml:space="preserve">Why did Skylar invite kids to the </w:t>
      </w:r>
      <w:r w:rsidR="00E471BA">
        <w:rPr>
          <w:color w:val="000000" w:themeColor="text1"/>
        </w:rPr>
        <w:t>‘</w:t>
      </w:r>
      <w:r w:rsidRPr="00410209">
        <w:rPr>
          <w:color w:val="000000" w:themeColor="text1"/>
        </w:rPr>
        <w:t>weird sandbox</w:t>
      </w:r>
      <w:r w:rsidR="00E471BA">
        <w:rPr>
          <w:color w:val="000000" w:themeColor="text1"/>
        </w:rPr>
        <w:t>?’</w:t>
      </w:r>
    </w:p>
    <w:p w14:paraId="27DBAD83" w14:textId="4B05EAE7"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4: </w:t>
      </w:r>
      <w:r w:rsidRPr="00410209">
        <w:rPr>
          <w:color w:val="000000" w:themeColor="text1"/>
        </w:rPr>
        <w:t>What is the significance of him inviting them?</w:t>
      </w:r>
    </w:p>
    <w:p w14:paraId="319C516F" w14:textId="3D118512"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5: </w:t>
      </w:r>
      <w:r w:rsidRPr="00410209">
        <w:rPr>
          <w:color w:val="000000" w:themeColor="text1"/>
        </w:rPr>
        <w:t xml:space="preserve">Why does society accept </w:t>
      </w:r>
      <w:r>
        <w:rPr>
          <w:color w:val="000000" w:themeColor="text1"/>
        </w:rPr>
        <w:t xml:space="preserve">violence as a form of </w:t>
      </w:r>
      <w:r w:rsidRPr="00410209">
        <w:rPr>
          <w:color w:val="000000" w:themeColor="text1"/>
        </w:rPr>
        <w:t>brotherly love?</w:t>
      </w:r>
    </w:p>
    <w:p w14:paraId="54ECD6CE" w14:textId="642AE59E"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6: </w:t>
      </w:r>
      <w:r w:rsidRPr="00410209">
        <w:rPr>
          <w:color w:val="000000" w:themeColor="text1"/>
        </w:rPr>
        <w:t xml:space="preserve">Why is it important that Skylar's older brother accepted him? How did this impact their </w:t>
      </w:r>
      <w:r>
        <w:rPr>
          <w:color w:val="000000" w:themeColor="text1"/>
        </w:rPr>
        <w:t>relationshi</w:t>
      </w:r>
      <w:r w:rsidRPr="00410209">
        <w:rPr>
          <w:color w:val="000000" w:themeColor="text1"/>
        </w:rPr>
        <w:t>p?</w:t>
      </w:r>
    </w:p>
    <w:p w14:paraId="1CF9819E" w14:textId="4FB1873C"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7: </w:t>
      </w:r>
      <w:r w:rsidRPr="00410209">
        <w:rPr>
          <w:color w:val="000000" w:themeColor="text1"/>
        </w:rPr>
        <w:t xml:space="preserve">How </w:t>
      </w:r>
      <w:proofErr w:type="gramStart"/>
      <w:r w:rsidRPr="00410209">
        <w:rPr>
          <w:color w:val="000000" w:themeColor="text1"/>
        </w:rPr>
        <w:t>does</w:t>
      </w:r>
      <w:proofErr w:type="gramEnd"/>
      <w:r w:rsidRPr="00410209">
        <w:rPr>
          <w:color w:val="000000" w:themeColor="text1"/>
        </w:rPr>
        <w:t xml:space="preserve"> physically moving locations relate to the emotional and mental changes Skylar </w:t>
      </w:r>
      <w:r>
        <w:rPr>
          <w:color w:val="000000" w:themeColor="text1"/>
        </w:rPr>
        <w:t>went</w:t>
      </w:r>
      <w:r w:rsidRPr="00410209">
        <w:rPr>
          <w:color w:val="000000" w:themeColor="text1"/>
        </w:rPr>
        <w:t xml:space="preserve"> through?</w:t>
      </w:r>
    </w:p>
    <w:p w14:paraId="2AEE49A4" w14:textId="2D2A6D58"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8: </w:t>
      </w:r>
      <w:r w:rsidRPr="00410209">
        <w:rPr>
          <w:color w:val="000000" w:themeColor="text1"/>
        </w:rPr>
        <w:t>Should boy scouts and girl scouts still be separated by gender? Why or why not?</w:t>
      </w:r>
    </w:p>
    <w:p w14:paraId="128BD7BF" w14:textId="77777777" w:rsidR="00477D21" w:rsidRPr="00410209" w:rsidRDefault="00477D21" w:rsidP="00477D21">
      <w:pPr>
        <w:pStyle w:val="NormalWeb"/>
        <w:shd w:val="clear" w:color="auto" w:fill="FFFFFF"/>
        <w:spacing w:before="180" w:beforeAutospacing="0" w:after="180" w:afterAutospacing="0" w:line="480" w:lineRule="auto"/>
        <w:rPr>
          <w:color w:val="000000" w:themeColor="text1"/>
        </w:rPr>
      </w:pPr>
    </w:p>
    <w:p w14:paraId="19E07296" w14:textId="77777777"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740CEB">
        <w:rPr>
          <w:b/>
          <w:bCs/>
          <w:color w:val="000000" w:themeColor="text1"/>
        </w:rPr>
        <w:t>Pages 11-51</w:t>
      </w:r>
      <w:r w:rsidRPr="00410209">
        <w:rPr>
          <w:color w:val="000000" w:themeColor="text1"/>
        </w:rPr>
        <w:t>:</w:t>
      </w:r>
    </w:p>
    <w:p w14:paraId="5298A0CF" w14:textId="1D9417BA"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1: Why is it important that Skylar did not realize the bike shop had two gendered sides and how do we see this gendering in other aspects of capitalism?</w:t>
      </w:r>
    </w:p>
    <w:p w14:paraId="445E0781" w14:textId="3BE10558"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2: Why did puberty add nuances to Skylar and his brother's experiences growing up?</w:t>
      </w:r>
    </w:p>
    <w:p w14:paraId="6652C5B0" w14:textId="4296C5AE"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3: Why could separating boys and girls to learn about puberty potentially harmful?</w:t>
      </w:r>
    </w:p>
    <w:p w14:paraId="1076EB60" w14:textId="78C9FB25"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lastRenderedPageBreak/>
        <w:t xml:space="preserve">4: How did the rise of the </w:t>
      </w:r>
      <w:r>
        <w:rPr>
          <w:color w:val="000000" w:themeColor="text1"/>
        </w:rPr>
        <w:t>i</w:t>
      </w:r>
      <w:r w:rsidRPr="00410209">
        <w:rPr>
          <w:color w:val="000000" w:themeColor="text1"/>
        </w:rPr>
        <w:t xml:space="preserve">nternet </w:t>
      </w:r>
      <w:proofErr w:type="gramStart"/>
      <w:r w:rsidRPr="00410209">
        <w:rPr>
          <w:color w:val="000000" w:themeColor="text1"/>
        </w:rPr>
        <w:t>impact</w:t>
      </w:r>
      <w:proofErr w:type="gramEnd"/>
      <w:r w:rsidRPr="00410209">
        <w:rPr>
          <w:color w:val="000000" w:themeColor="text1"/>
        </w:rPr>
        <w:t xml:space="preserve"> how Skylar felt and experienced gender?</w:t>
      </w:r>
    </w:p>
    <w:p w14:paraId="3D306DB5" w14:textId="56E05FD9" w:rsidR="00477D21"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 xml:space="preserve">5: How did Skylar's first short haircut </w:t>
      </w:r>
      <w:proofErr w:type="gramStart"/>
      <w:r w:rsidRPr="00410209">
        <w:rPr>
          <w:color w:val="000000" w:themeColor="text1"/>
        </w:rPr>
        <w:t>impact</w:t>
      </w:r>
      <w:proofErr w:type="gramEnd"/>
      <w:r w:rsidRPr="00410209">
        <w:rPr>
          <w:color w:val="000000" w:themeColor="text1"/>
        </w:rPr>
        <w:t xml:space="preserve"> how he viewed himself and his gender identity?</w:t>
      </w:r>
    </w:p>
    <w:p w14:paraId="05ED9C90" w14:textId="77777777" w:rsidR="00477D21" w:rsidRPr="00410209" w:rsidRDefault="00477D21" w:rsidP="00477D21">
      <w:pPr>
        <w:pStyle w:val="NormalWeb"/>
        <w:shd w:val="clear" w:color="auto" w:fill="FFFFFF"/>
        <w:spacing w:before="180" w:beforeAutospacing="0" w:after="180" w:afterAutospacing="0" w:line="480" w:lineRule="auto"/>
        <w:rPr>
          <w:color w:val="000000" w:themeColor="text1"/>
        </w:rPr>
      </w:pPr>
    </w:p>
    <w:p w14:paraId="079BF1B2" w14:textId="77777777" w:rsidR="00477D21" w:rsidRPr="00410209" w:rsidRDefault="00477D21" w:rsidP="00477D21">
      <w:pPr>
        <w:pStyle w:val="NormalWeb"/>
        <w:spacing w:before="180" w:beforeAutospacing="0" w:after="180" w:afterAutospacing="0" w:line="480" w:lineRule="auto"/>
        <w:rPr>
          <w:color w:val="000000" w:themeColor="text1"/>
        </w:rPr>
      </w:pPr>
      <w:r w:rsidRPr="00740CEB">
        <w:rPr>
          <w:b/>
          <w:bCs/>
          <w:color w:val="000000" w:themeColor="text1"/>
        </w:rPr>
        <w:t> Pages 52-80</w:t>
      </w:r>
      <w:r w:rsidRPr="00410209">
        <w:rPr>
          <w:color w:val="000000" w:themeColor="text1"/>
        </w:rPr>
        <w:t>:</w:t>
      </w:r>
    </w:p>
    <w:p w14:paraId="0493E1AE" w14:textId="77777777" w:rsidR="00477D21" w:rsidRPr="00410209" w:rsidRDefault="00477D21" w:rsidP="00477D21">
      <w:pPr>
        <w:pStyle w:val="NormalWeb"/>
        <w:spacing w:before="180" w:beforeAutospacing="0" w:after="180" w:afterAutospacing="0" w:line="480" w:lineRule="auto"/>
        <w:rPr>
          <w:color w:val="000000" w:themeColor="text1"/>
        </w:rPr>
      </w:pPr>
      <w:r w:rsidRPr="00410209">
        <w:rPr>
          <w:color w:val="000000" w:themeColor="text1"/>
        </w:rPr>
        <w:t>1: Skylar snuck out to Youth Pride</w:t>
      </w:r>
      <w:r>
        <w:rPr>
          <w:color w:val="000000" w:themeColor="text1"/>
        </w:rPr>
        <w:t>. Why was this experience worth it,</w:t>
      </w:r>
      <w:r w:rsidRPr="00410209">
        <w:rPr>
          <w:color w:val="000000" w:themeColor="text1"/>
        </w:rPr>
        <w:t xml:space="preserve"> even though he got in trouble?</w:t>
      </w:r>
    </w:p>
    <w:p w14:paraId="3845838A" w14:textId="77777777" w:rsidR="00477D21" w:rsidRPr="00410209" w:rsidRDefault="00477D21" w:rsidP="00477D21">
      <w:pPr>
        <w:pStyle w:val="NormalWeb"/>
        <w:spacing w:before="180" w:beforeAutospacing="0" w:after="180" w:afterAutospacing="0" w:line="480" w:lineRule="auto"/>
        <w:rPr>
          <w:color w:val="000000" w:themeColor="text1"/>
        </w:rPr>
      </w:pPr>
      <w:r w:rsidRPr="00410209">
        <w:rPr>
          <w:color w:val="000000" w:themeColor="text1"/>
        </w:rPr>
        <w:t xml:space="preserve">2: </w:t>
      </w:r>
      <w:r w:rsidRPr="002D59B5">
        <w:rPr>
          <w:color w:val="000000" w:themeColor="text1"/>
        </w:rPr>
        <w:t>When someone injures Skylar, he is impacted more by how they gendered him correctly instead of his injuries.</w:t>
      </w:r>
      <w:r w:rsidRPr="00410209">
        <w:rPr>
          <w:color w:val="000000" w:themeColor="text1"/>
        </w:rPr>
        <w:t xml:space="preserve"> How does this show how </w:t>
      </w:r>
      <w:r>
        <w:rPr>
          <w:color w:val="000000" w:themeColor="text1"/>
        </w:rPr>
        <w:t xml:space="preserve">gender </w:t>
      </w:r>
      <w:r w:rsidRPr="00410209">
        <w:rPr>
          <w:color w:val="000000" w:themeColor="text1"/>
        </w:rPr>
        <w:t>euphoria can impact people?</w:t>
      </w:r>
    </w:p>
    <w:p w14:paraId="5DD408DE" w14:textId="77777777" w:rsidR="00477D21" w:rsidRDefault="00477D21" w:rsidP="00477D21">
      <w:pPr>
        <w:pStyle w:val="NormalWeb"/>
        <w:spacing w:before="180" w:beforeAutospacing="0" w:after="180" w:afterAutospacing="0" w:line="480" w:lineRule="auto"/>
        <w:rPr>
          <w:color w:val="000000" w:themeColor="text1"/>
        </w:rPr>
      </w:pPr>
      <w:r w:rsidRPr="00410209">
        <w:rPr>
          <w:color w:val="000000" w:themeColor="text1"/>
        </w:rPr>
        <w:t xml:space="preserve">3: How does the punk community and the LGBTQ+ community intersect and </w:t>
      </w:r>
      <w:r>
        <w:rPr>
          <w:color w:val="000000" w:themeColor="text1"/>
        </w:rPr>
        <w:t>how</w:t>
      </w:r>
      <w:r w:rsidRPr="00410209">
        <w:rPr>
          <w:color w:val="000000" w:themeColor="text1"/>
        </w:rPr>
        <w:t xml:space="preserve"> did this intersection impact Skylar's experience with gender?</w:t>
      </w:r>
    </w:p>
    <w:p w14:paraId="2A650E48" w14:textId="77777777" w:rsidR="00477D21" w:rsidRPr="00410209" w:rsidRDefault="00477D21" w:rsidP="00477D21">
      <w:pPr>
        <w:pStyle w:val="NormalWeb"/>
        <w:spacing w:before="180" w:beforeAutospacing="0" w:after="180" w:afterAutospacing="0" w:line="480" w:lineRule="auto"/>
        <w:rPr>
          <w:color w:val="000000" w:themeColor="text1"/>
        </w:rPr>
      </w:pPr>
    </w:p>
    <w:p w14:paraId="01E1ADA3" w14:textId="77777777"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B7A5B">
        <w:rPr>
          <w:b/>
          <w:bCs/>
          <w:color w:val="000000" w:themeColor="text1"/>
        </w:rPr>
        <w:t>Pages 80-109</w:t>
      </w:r>
      <w:r w:rsidRPr="00410209">
        <w:rPr>
          <w:color w:val="000000" w:themeColor="text1"/>
        </w:rPr>
        <w:t>:</w:t>
      </w:r>
    </w:p>
    <w:p w14:paraId="49CEF2A6" w14:textId="5CB7D5AF"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 xml:space="preserve">1: How did Mrs. McDonough's </w:t>
      </w:r>
      <w:r>
        <w:rPr>
          <w:color w:val="000000" w:themeColor="text1"/>
        </w:rPr>
        <w:t>response to Skylar coming out</w:t>
      </w:r>
      <w:r w:rsidRPr="00410209">
        <w:rPr>
          <w:color w:val="000000" w:themeColor="text1"/>
        </w:rPr>
        <w:t xml:space="preserve"> help </w:t>
      </w:r>
      <w:r>
        <w:rPr>
          <w:color w:val="000000" w:themeColor="text1"/>
        </w:rPr>
        <w:t>him</w:t>
      </w:r>
      <w:r w:rsidRPr="00410209">
        <w:rPr>
          <w:color w:val="000000" w:themeColor="text1"/>
        </w:rPr>
        <w:t xml:space="preserve"> to feel comfortable in his identity at 15?</w:t>
      </w:r>
    </w:p>
    <w:p w14:paraId="233F9922" w14:textId="138D7B03"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 xml:space="preserve">2: </w:t>
      </w:r>
      <w:r>
        <w:rPr>
          <w:color w:val="000000" w:themeColor="text1"/>
        </w:rPr>
        <w:t>Is it socially acceptable to</w:t>
      </w:r>
      <w:r w:rsidRPr="00410209">
        <w:rPr>
          <w:color w:val="000000" w:themeColor="text1"/>
        </w:rPr>
        <w:t xml:space="preserve"> question trans people on their genitalia</w:t>
      </w:r>
      <w:r>
        <w:rPr>
          <w:color w:val="000000" w:themeColor="text1"/>
        </w:rPr>
        <w:t>?</w:t>
      </w:r>
      <w:r w:rsidRPr="00410209">
        <w:rPr>
          <w:color w:val="000000" w:themeColor="text1"/>
        </w:rPr>
        <w:t xml:space="preserve"> </w:t>
      </w:r>
      <w:r>
        <w:rPr>
          <w:color w:val="000000" w:themeColor="text1"/>
        </w:rPr>
        <w:t>How would a cis person react to this question?</w:t>
      </w:r>
    </w:p>
    <w:p w14:paraId="59E27B20" w14:textId="487CE384" w:rsidR="00477D21" w:rsidRPr="00410209"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3: How can it be damaging if a therapist or trusted adult is not supportive of a transgender person's transition or identity?</w:t>
      </w:r>
    </w:p>
    <w:p w14:paraId="609A694B" w14:textId="7A3107B5" w:rsidR="00477D21" w:rsidRDefault="00477D21" w:rsidP="00477D21">
      <w:pPr>
        <w:pStyle w:val="NormalWeb"/>
        <w:shd w:val="clear" w:color="auto" w:fill="FFFFFF"/>
        <w:spacing w:before="180" w:beforeAutospacing="0" w:after="180" w:afterAutospacing="0" w:line="480" w:lineRule="auto"/>
        <w:rPr>
          <w:color w:val="000000" w:themeColor="text1"/>
        </w:rPr>
      </w:pPr>
      <w:r w:rsidRPr="00410209">
        <w:rPr>
          <w:color w:val="000000" w:themeColor="text1"/>
        </w:rPr>
        <w:t xml:space="preserve">4: Why is it </w:t>
      </w:r>
      <w:proofErr w:type="gramStart"/>
      <w:r w:rsidRPr="00410209">
        <w:rPr>
          <w:color w:val="000000" w:themeColor="text1"/>
        </w:rPr>
        <w:t>concerning</w:t>
      </w:r>
      <w:proofErr w:type="gramEnd"/>
      <w:r w:rsidRPr="00410209">
        <w:rPr>
          <w:color w:val="000000" w:themeColor="text1"/>
        </w:rPr>
        <w:t xml:space="preserve"> that Skylar's therapist had never had a gender-questioning client?</w:t>
      </w:r>
    </w:p>
    <w:p w14:paraId="1EC646F4" w14:textId="77777777" w:rsidR="00477D21" w:rsidRDefault="00477D21" w:rsidP="00477D21">
      <w:pPr>
        <w:pStyle w:val="NormalWeb"/>
        <w:shd w:val="clear" w:color="auto" w:fill="FFFFFF"/>
        <w:spacing w:before="180" w:beforeAutospacing="0" w:after="180" w:afterAutospacing="0" w:line="480" w:lineRule="auto"/>
        <w:rPr>
          <w:color w:val="000000" w:themeColor="text1"/>
        </w:rPr>
      </w:pPr>
    </w:p>
    <w:p w14:paraId="379CB6EA" w14:textId="77777777" w:rsidR="00477D21" w:rsidRDefault="00477D21" w:rsidP="00477D21">
      <w:pPr>
        <w:pStyle w:val="NormalWeb"/>
        <w:shd w:val="clear" w:color="auto" w:fill="FFFFFF"/>
        <w:spacing w:before="180" w:beforeAutospacing="0" w:after="180" w:afterAutospacing="0" w:line="480" w:lineRule="auto"/>
        <w:rPr>
          <w:color w:val="000000" w:themeColor="text1"/>
        </w:rPr>
      </w:pPr>
      <w:r w:rsidRPr="004B7A5B">
        <w:rPr>
          <w:b/>
          <w:bCs/>
          <w:color w:val="000000" w:themeColor="text1"/>
        </w:rPr>
        <w:t>Pages 110-144</w:t>
      </w:r>
      <w:r>
        <w:rPr>
          <w:color w:val="000000" w:themeColor="text1"/>
        </w:rPr>
        <w:t>:</w:t>
      </w:r>
    </w:p>
    <w:p w14:paraId="1221F24C" w14:textId="460192E7"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1: How do Skylar’s experience in gym class differ from a cisgender teenager?</w:t>
      </w:r>
    </w:p>
    <w:p w14:paraId="3B59056E" w14:textId="456D9457"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2: Why is it important that trans people meet and socialize with other trans people? How can this </w:t>
      </w:r>
      <w:proofErr w:type="gramStart"/>
      <w:r>
        <w:rPr>
          <w:color w:val="000000" w:themeColor="text1"/>
        </w:rPr>
        <w:t>impact</w:t>
      </w:r>
      <w:proofErr w:type="gramEnd"/>
      <w:r>
        <w:rPr>
          <w:color w:val="000000" w:themeColor="text1"/>
        </w:rPr>
        <w:t xml:space="preserve"> their mental health and confidence?</w:t>
      </w:r>
    </w:p>
    <w:p w14:paraId="61323329" w14:textId="17E0A114"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3: How can clothing like tuxedos and prom dresses potentially perpetuate harmful gender stereotypes? Why does Skylar’s experience with a tuxedo in </w:t>
      </w:r>
      <w:r w:rsidRPr="00191606">
        <w:rPr>
          <w:i/>
          <w:iCs/>
          <w:color w:val="000000" w:themeColor="text1"/>
        </w:rPr>
        <w:t>Full Speed Ahead</w:t>
      </w:r>
      <w:r>
        <w:rPr>
          <w:i/>
          <w:iCs/>
          <w:color w:val="000000" w:themeColor="text1"/>
        </w:rPr>
        <w:t xml:space="preserve"> </w:t>
      </w:r>
      <w:r>
        <w:rPr>
          <w:color w:val="000000" w:themeColor="text1"/>
        </w:rPr>
        <w:t xml:space="preserve">make him uncomfortable? </w:t>
      </w:r>
    </w:p>
    <w:p w14:paraId="5DE1A2CE" w14:textId="1F903D15" w:rsidR="00477D21" w:rsidRPr="00191606"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4: Why does Skylar get frustrated after he officially comes out to his parents in </w:t>
      </w:r>
      <w:r w:rsidRPr="00191606">
        <w:rPr>
          <w:i/>
          <w:iCs/>
          <w:color w:val="000000" w:themeColor="text1"/>
        </w:rPr>
        <w:t>2008</w:t>
      </w:r>
      <w:r>
        <w:rPr>
          <w:color w:val="000000" w:themeColor="text1"/>
        </w:rPr>
        <w:t>?</w:t>
      </w:r>
    </w:p>
    <w:p w14:paraId="342F9CCB" w14:textId="77777777" w:rsidR="00477D21" w:rsidRDefault="00477D21" w:rsidP="00477D21">
      <w:pPr>
        <w:pStyle w:val="NormalWeb"/>
        <w:shd w:val="clear" w:color="auto" w:fill="FFFFFF"/>
        <w:spacing w:before="180" w:beforeAutospacing="0" w:after="180" w:afterAutospacing="0" w:line="480" w:lineRule="auto"/>
        <w:rPr>
          <w:color w:val="000000" w:themeColor="text1"/>
        </w:rPr>
      </w:pPr>
    </w:p>
    <w:p w14:paraId="219ED710" w14:textId="77777777" w:rsidR="00477D21" w:rsidRDefault="00477D21" w:rsidP="00477D21">
      <w:pPr>
        <w:pStyle w:val="NormalWeb"/>
        <w:shd w:val="clear" w:color="auto" w:fill="FFFFFF"/>
        <w:spacing w:before="180" w:beforeAutospacing="0" w:after="180" w:afterAutospacing="0" w:line="480" w:lineRule="auto"/>
        <w:rPr>
          <w:color w:val="000000" w:themeColor="text1"/>
        </w:rPr>
      </w:pPr>
      <w:r w:rsidRPr="004B7A5B">
        <w:rPr>
          <w:b/>
          <w:bCs/>
          <w:color w:val="000000" w:themeColor="text1"/>
        </w:rPr>
        <w:t>Pages 145-194</w:t>
      </w:r>
      <w:r>
        <w:rPr>
          <w:color w:val="000000" w:themeColor="text1"/>
        </w:rPr>
        <w:t>:</w:t>
      </w:r>
    </w:p>
    <w:p w14:paraId="65AD46F2" w14:textId="7B8406AC"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1: Why is it important that Skylar’s mom supported him in his physical transition?</w:t>
      </w:r>
    </w:p>
    <w:p w14:paraId="43878C5A" w14:textId="1300EF98"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 xml:space="preserve">2: How can online platforms such as YouTube offer a safe space for individuals such as Skylar? </w:t>
      </w:r>
    </w:p>
    <w:p w14:paraId="42203BC0" w14:textId="25F45E7B"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3: Why did Skylar want to get his name legally changed before he went to college?</w:t>
      </w:r>
    </w:p>
    <w:p w14:paraId="69A11388" w14:textId="77777777" w:rsidR="00477D21" w:rsidRDefault="00477D21" w:rsidP="00477D21">
      <w:pPr>
        <w:pStyle w:val="NormalWeb"/>
        <w:shd w:val="clear" w:color="auto" w:fill="FFFFFF"/>
        <w:spacing w:before="180" w:beforeAutospacing="0" w:after="180" w:afterAutospacing="0" w:line="480" w:lineRule="auto"/>
        <w:rPr>
          <w:color w:val="000000" w:themeColor="text1"/>
        </w:rPr>
      </w:pPr>
    </w:p>
    <w:p w14:paraId="63773FFD" w14:textId="77777777" w:rsidR="00477D21" w:rsidRDefault="00477D21" w:rsidP="00477D21">
      <w:pPr>
        <w:pStyle w:val="NormalWeb"/>
        <w:shd w:val="clear" w:color="auto" w:fill="FFFFFF"/>
        <w:spacing w:before="180" w:beforeAutospacing="0" w:after="180" w:afterAutospacing="0" w:line="480" w:lineRule="auto"/>
        <w:rPr>
          <w:color w:val="000000" w:themeColor="text1"/>
        </w:rPr>
      </w:pPr>
      <w:r w:rsidRPr="004B7A5B">
        <w:rPr>
          <w:b/>
          <w:bCs/>
          <w:color w:val="000000" w:themeColor="text1"/>
        </w:rPr>
        <w:t>Pages 195-243</w:t>
      </w:r>
      <w:r>
        <w:rPr>
          <w:color w:val="000000" w:themeColor="text1"/>
        </w:rPr>
        <w:t>:</w:t>
      </w:r>
    </w:p>
    <w:p w14:paraId="70DEC937" w14:textId="2AD95A5E"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1: Why was it detrimental that the medical practitioner kept questioning Skylar’s gender and how did this emotionally impact him?</w:t>
      </w:r>
    </w:p>
    <w:p w14:paraId="2DDA29EF" w14:textId="47716160"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lastRenderedPageBreak/>
        <w:t>2: How did Skylar’s platform on YouTube impact other transgender young adults and why is his digital presence important?</w:t>
      </w:r>
    </w:p>
    <w:p w14:paraId="25877F7B" w14:textId="63B18986" w:rsidR="00477D21" w:rsidRDefault="00477D21" w:rsidP="00477D21">
      <w:pPr>
        <w:pStyle w:val="NormalWeb"/>
        <w:shd w:val="clear" w:color="auto" w:fill="FFFFFF"/>
        <w:spacing w:before="180" w:beforeAutospacing="0" w:after="180" w:afterAutospacing="0" w:line="480" w:lineRule="auto"/>
        <w:rPr>
          <w:color w:val="000000" w:themeColor="text1"/>
        </w:rPr>
      </w:pPr>
      <w:r>
        <w:rPr>
          <w:color w:val="000000" w:themeColor="text1"/>
        </w:rPr>
        <w:t>3: Why was it a big deal that the Trevor Project reached out to Skylar? What does that signify within his journey and his online platform/presence?</w:t>
      </w:r>
    </w:p>
    <w:p w14:paraId="5A325A5D" w14:textId="77777777" w:rsidR="00477D21" w:rsidRDefault="00477D21" w:rsidP="00477D21">
      <w:pPr>
        <w:pStyle w:val="NormalWeb"/>
        <w:shd w:val="clear" w:color="auto" w:fill="FFFFFF"/>
        <w:spacing w:before="180" w:beforeAutospacing="0" w:after="180" w:afterAutospacing="0" w:line="480" w:lineRule="auto"/>
        <w:rPr>
          <w:color w:val="000000" w:themeColor="text1"/>
        </w:rPr>
      </w:pPr>
    </w:p>
    <w:p w14:paraId="58C182F7" w14:textId="77777777" w:rsidR="00477D21" w:rsidRDefault="00477D21" w:rsidP="00477D21">
      <w:pPr>
        <w:rPr>
          <w:rFonts w:ascii="Times New Roman" w:hAnsi="Times New Roman" w:cs="Times New Roman"/>
        </w:rPr>
      </w:pPr>
      <w:r>
        <w:rPr>
          <w:rFonts w:ascii="Times New Roman" w:hAnsi="Times New Roman" w:cs="Times New Roman"/>
        </w:rPr>
        <w:br w:type="page"/>
      </w:r>
    </w:p>
    <w:p w14:paraId="12CA2E20" w14:textId="77777777" w:rsidR="00477D21" w:rsidRPr="000D465C" w:rsidRDefault="00477D21" w:rsidP="00477D21">
      <w:pPr>
        <w:pStyle w:val="Heading2"/>
        <w:jc w:val="center"/>
        <w:rPr>
          <w:rFonts w:ascii="Times New Roman" w:hAnsi="Times New Roman" w:cs="Times New Roman"/>
          <w:b/>
          <w:bCs/>
          <w:color w:val="auto"/>
          <w:sz w:val="24"/>
          <w:szCs w:val="24"/>
        </w:rPr>
      </w:pPr>
      <w:r w:rsidRPr="000D465C">
        <w:rPr>
          <w:rFonts w:ascii="Times New Roman" w:hAnsi="Times New Roman" w:cs="Times New Roman"/>
          <w:b/>
          <w:bCs/>
          <w:color w:val="auto"/>
          <w:sz w:val="24"/>
          <w:szCs w:val="24"/>
        </w:rPr>
        <w:lastRenderedPageBreak/>
        <w:t>Terms:</w:t>
      </w:r>
    </w:p>
    <w:p w14:paraId="715846C8" w14:textId="77777777" w:rsidR="00477D21" w:rsidRPr="0076178A" w:rsidRDefault="00477D21" w:rsidP="00477D21">
      <w:pPr>
        <w:shd w:val="clear" w:color="auto" w:fill="FFFFFF"/>
        <w:spacing w:before="180" w:after="180" w:line="480" w:lineRule="auto"/>
        <w:rPr>
          <w:rFonts w:ascii="Times New Roman" w:eastAsia="Times New Roman" w:hAnsi="Times New Roman" w:cs="Times New Roman"/>
          <w:color w:val="000000" w:themeColor="text1"/>
          <w:kern w:val="0"/>
          <w14:ligatures w14:val="none"/>
        </w:rPr>
      </w:pPr>
      <w:r w:rsidRPr="0076178A">
        <w:rPr>
          <w:rFonts w:ascii="Times New Roman" w:eastAsia="Times New Roman" w:hAnsi="Times New Roman" w:cs="Times New Roman"/>
          <w:b/>
          <w:bCs/>
          <w:color w:val="000000" w:themeColor="text1"/>
          <w:kern w:val="0"/>
          <w14:ligatures w14:val="none"/>
        </w:rPr>
        <w:t>Transition:</w:t>
      </w:r>
      <w:r w:rsidRPr="0076178A">
        <w:rPr>
          <w:rFonts w:ascii="Times New Roman" w:eastAsia="Times New Roman" w:hAnsi="Times New Roman" w:cs="Times New Roman"/>
          <w:color w:val="000000" w:themeColor="text1"/>
          <w:kern w:val="0"/>
          <w14:ligatures w14:val="none"/>
        </w:rPr>
        <w:t xml:space="preserve"> The process of shifting toward a gender role different from that assigned at birth, which can include social transition, such as new names, pronouns and clothing, and medical transition, such as hormone therapy or surgery</w:t>
      </w:r>
      <w:r>
        <w:rPr>
          <w:rFonts w:ascii="Times New Roman" w:eastAsia="Times New Roman" w:hAnsi="Times New Roman" w:cs="Times New Roman"/>
          <w:color w:val="000000" w:themeColor="text1"/>
          <w:kern w:val="0"/>
          <w14:ligatures w14:val="none"/>
        </w:rPr>
        <w:t>.</w:t>
      </w:r>
    </w:p>
    <w:p w14:paraId="62A05998" w14:textId="77777777" w:rsidR="00477D21" w:rsidRDefault="00477D21" w:rsidP="00477D21">
      <w:pPr>
        <w:shd w:val="clear" w:color="auto" w:fill="FFFFFF"/>
        <w:spacing w:before="180" w:after="180" w:line="480" w:lineRule="auto"/>
        <w:rPr>
          <w:rFonts w:ascii="Times New Roman" w:eastAsia="Times New Roman" w:hAnsi="Times New Roman" w:cs="Times New Roman"/>
          <w:color w:val="000000" w:themeColor="text1"/>
          <w:kern w:val="0"/>
          <w14:ligatures w14:val="none"/>
        </w:rPr>
      </w:pPr>
      <w:r w:rsidRPr="0076178A">
        <w:rPr>
          <w:rFonts w:ascii="Times New Roman" w:eastAsia="Times New Roman" w:hAnsi="Times New Roman" w:cs="Times New Roman"/>
          <w:b/>
          <w:bCs/>
          <w:color w:val="000000" w:themeColor="text1"/>
          <w:kern w:val="0"/>
          <w14:ligatures w14:val="none"/>
        </w:rPr>
        <w:t>Transgender:</w:t>
      </w:r>
      <w:r w:rsidRPr="0076178A">
        <w:rPr>
          <w:rFonts w:ascii="Times New Roman" w:eastAsia="Times New Roman" w:hAnsi="Times New Roman" w:cs="Times New Roman"/>
          <w:color w:val="000000" w:themeColor="text1"/>
          <w:kern w:val="0"/>
          <w14:ligatures w14:val="none"/>
        </w:rPr>
        <w:t xml:space="preserve"> An umbrella term encompassing those whose gender identities or gender roles differ from those typically associated with the sex they were assigned at birth.</w:t>
      </w:r>
    </w:p>
    <w:p w14:paraId="3C9A0EA3" w14:textId="77777777" w:rsidR="00477D21" w:rsidRPr="0076178A" w:rsidRDefault="00477D21" w:rsidP="00477D21">
      <w:pPr>
        <w:shd w:val="clear" w:color="auto" w:fill="FFFFFF"/>
        <w:spacing w:before="180" w:after="180" w:line="480" w:lineRule="auto"/>
        <w:rPr>
          <w:rFonts w:ascii="Times New Roman" w:eastAsia="Times New Roman" w:hAnsi="Times New Roman" w:cs="Times New Roman"/>
          <w:color w:val="000000" w:themeColor="text1"/>
          <w:kern w:val="0"/>
          <w14:ligatures w14:val="none"/>
        </w:rPr>
      </w:pPr>
      <w:r w:rsidRPr="00191606">
        <w:rPr>
          <w:rFonts w:ascii="Times New Roman" w:eastAsia="Times New Roman" w:hAnsi="Times New Roman" w:cs="Times New Roman"/>
          <w:b/>
          <w:bCs/>
          <w:color w:val="000000" w:themeColor="text1"/>
          <w:kern w:val="0"/>
          <w14:ligatures w14:val="none"/>
        </w:rPr>
        <w:t>Cisgender</w:t>
      </w:r>
      <w:r>
        <w:rPr>
          <w:rFonts w:ascii="Times New Roman" w:eastAsia="Times New Roman" w:hAnsi="Times New Roman" w:cs="Times New Roman"/>
          <w:color w:val="000000" w:themeColor="text1"/>
          <w:kern w:val="0"/>
          <w14:ligatures w14:val="none"/>
        </w:rPr>
        <w:t>: Someone who identifies with their assigned gender at birth.</w:t>
      </w:r>
    </w:p>
    <w:p w14:paraId="7D3044B3" w14:textId="77777777" w:rsidR="00477D21" w:rsidRPr="0076178A" w:rsidRDefault="00477D21" w:rsidP="00477D21">
      <w:pPr>
        <w:shd w:val="clear" w:color="auto" w:fill="FFFFFF"/>
        <w:spacing w:before="180" w:after="180" w:line="480" w:lineRule="auto"/>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b/>
          <w:bCs/>
          <w:color w:val="000000" w:themeColor="text1"/>
          <w:kern w:val="0"/>
          <w14:ligatures w14:val="none"/>
        </w:rPr>
        <w:t>T</w:t>
      </w:r>
      <w:r w:rsidRPr="0076178A">
        <w:rPr>
          <w:rFonts w:ascii="Times New Roman" w:eastAsia="Times New Roman" w:hAnsi="Times New Roman" w:cs="Times New Roman"/>
          <w:b/>
          <w:bCs/>
          <w:color w:val="000000" w:themeColor="text1"/>
          <w:kern w:val="0"/>
          <w14:ligatures w14:val="none"/>
        </w:rPr>
        <w:t>estosterone in medical context</w:t>
      </w:r>
      <w:r w:rsidRPr="0076178A">
        <w:rPr>
          <w:rFonts w:ascii="Times New Roman" w:eastAsia="Times New Roman" w:hAnsi="Times New Roman" w:cs="Times New Roman"/>
          <w:color w:val="000000" w:themeColor="text1"/>
          <w:kern w:val="0"/>
          <w14:ligatures w14:val="none"/>
        </w:rPr>
        <w:t>: a steroid hormone that stimulates development of male secondary sexual characteristics, produced mainly in the testes, but also in the ovaries and adrenal cortex</w:t>
      </w:r>
      <w:r>
        <w:rPr>
          <w:rFonts w:ascii="Times New Roman" w:eastAsia="Times New Roman" w:hAnsi="Times New Roman" w:cs="Times New Roman"/>
          <w:color w:val="000000" w:themeColor="text1"/>
          <w:kern w:val="0"/>
          <w14:ligatures w14:val="none"/>
        </w:rPr>
        <w:t>.</w:t>
      </w:r>
    </w:p>
    <w:p w14:paraId="3FC87DCA" w14:textId="77777777" w:rsidR="00477D21" w:rsidRPr="0076178A" w:rsidRDefault="00477D21" w:rsidP="00477D21">
      <w:pPr>
        <w:pStyle w:val="NormalWeb"/>
        <w:shd w:val="clear" w:color="auto" w:fill="FFFFFF"/>
        <w:spacing w:before="180" w:beforeAutospacing="0" w:after="180" w:afterAutospacing="0" w:line="480" w:lineRule="auto"/>
        <w:rPr>
          <w:color w:val="000000" w:themeColor="text1"/>
        </w:rPr>
      </w:pPr>
      <w:r>
        <w:rPr>
          <w:b/>
          <w:bCs/>
          <w:color w:val="000000" w:themeColor="text1"/>
        </w:rPr>
        <w:t>S</w:t>
      </w:r>
      <w:r w:rsidRPr="0076178A">
        <w:rPr>
          <w:b/>
          <w:bCs/>
          <w:color w:val="000000" w:themeColor="text1"/>
        </w:rPr>
        <w:t>ocial construct:</w:t>
      </w:r>
      <w:r w:rsidRPr="0076178A">
        <w:rPr>
          <w:color w:val="000000" w:themeColor="text1"/>
        </w:rPr>
        <w:t xml:space="preserve"> an idea that has been created and accepted by the people in </w:t>
      </w:r>
      <w:proofErr w:type="gramStart"/>
      <w:r w:rsidRPr="0076178A">
        <w:rPr>
          <w:color w:val="000000" w:themeColor="text1"/>
        </w:rPr>
        <w:t>a society</w:t>
      </w:r>
      <w:proofErr w:type="gramEnd"/>
      <w:r>
        <w:rPr>
          <w:color w:val="000000" w:themeColor="text1"/>
        </w:rPr>
        <w:t>.</w:t>
      </w:r>
    </w:p>
    <w:p w14:paraId="098E847B" w14:textId="77777777" w:rsidR="00477D21" w:rsidRPr="0076178A" w:rsidRDefault="00477D21" w:rsidP="00477D21">
      <w:pPr>
        <w:pStyle w:val="NormalWeb"/>
        <w:shd w:val="clear" w:color="auto" w:fill="FFFFFF"/>
        <w:spacing w:before="180" w:beforeAutospacing="0" w:after="180" w:afterAutospacing="0" w:line="480" w:lineRule="auto"/>
        <w:rPr>
          <w:color w:val="000000" w:themeColor="text1"/>
        </w:rPr>
      </w:pPr>
      <w:r>
        <w:rPr>
          <w:b/>
          <w:bCs/>
          <w:color w:val="000000" w:themeColor="text1"/>
        </w:rPr>
        <w:t>C</w:t>
      </w:r>
      <w:r w:rsidRPr="0076178A">
        <w:rPr>
          <w:b/>
          <w:bCs/>
          <w:color w:val="000000" w:themeColor="text1"/>
        </w:rPr>
        <w:t>hest binding:</w:t>
      </w:r>
      <w:r w:rsidRPr="0076178A">
        <w:rPr>
          <w:color w:val="000000" w:themeColor="text1"/>
        </w:rPr>
        <w:t xml:space="preserve"> hiding of chest/breasts for gender affirming purposes</w:t>
      </w:r>
      <w:r>
        <w:rPr>
          <w:color w:val="000000" w:themeColor="text1"/>
        </w:rPr>
        <w:t>.</w:t>
      </w:r>
    </w:p>
    <w:p w14:paraId="3B7D0AD9" w14:textId="1FC4ADD7" w:rsidR="00477D21" w:rsidRPr="0076178A" w:rsidRDefault="00477D21" w:rsidP="00477D21">
      <w:pPr>
        <w:pStyle w:val="NormalWeb"/>
        <w:shd w:val="clear" w:color="auto" w:fill="FFFFFF"/>
        <w:spacing w:before="180" w:beforeAutospacing="0" w:after="180" w:afterAutospacing="0" w:line="480" w:lineRule="auto"/>
        <w:rPr>
          <w:color w:val="000000" w:themeColor="text1"/>
        </w:rPr>
      </w:pPr>
      <w:r>
        <w:rPr>
          <w:b/>
          <w:bCs/>
          <w:color w:val="000000" w:themeColor="text1"/>
        </w:rPr>
        <w:t>B</w:t>
      </w:r>
      <w:r w:rsidRPr="0076178A">
        <w:rPr>
          <w:b/>
          <w:bCs/>
          <w:color w:val="000000" w:themeColor="text1"/>
        </w:rPr>
        <w:t>inder:</w:t>
      </w:r>
      <w:r w:rsidRPr="0076178A">
        <w:rPr>
          <w:color w:val="000000" w:themeColor="text1"/>
        </w:rPr>
        <w:t xml:space="preserve"> A broad </w:t>
      </w:r>
      <w:r w:rsidR="00E471BA">
        <w:rPr>
          <w:color w:val="000000" w:themeColor="text1"/>
        </w:rPr>
        <w:t>garment</w:t>
      </w:r>
      <w:r w:rsidRPr="0076178A">
        <w:rPr>
          <w:color w:val="000000" w:themeColor="text1"/>
        </w:rPr>
        <w:t xml:space="preserve"> </w:t>
      </w:r>
      <w:proofErr w:type="gramStart"/>
      <w:r w:rsidRPr="0076178A">
        <w:rPr>
          <w:color w:val="000000" w:themeColor="text1"/>
        </w:rPr>
        <w:t>most commonly used</w:t>
      </w:r>
      <w:proofErr w:type="gramEnd"/>
      <w:r w:rsidRPr="0076178A">
        <w:rPr>
          <w:color w:val="000000" w:themeColor="text1"/>
        </w:rPr>
        <w:t xml:space="preserve"> as </w:t>
      </w:r>
      <w:proofErr w:type="gramStart"/>
      <w:r w:rsidRPr="0076178A">
        <w:rPr>
          <w:color w:val="000000" w:themeColor="text1"/>
        </w:rPr>
        <w:t>an encircling</w:t>
      </w:r>
      <w:proofErr w:type="gramEnd"/>
      <w:r w:rsidRPr="0076178A">
        <w:rPr>
          <w:color w:val="000000" w:themeColor="text1"/>
        </w:rPr>
        <w:t xml:space="preserve"> support of the </w:t>
      </w:r>
      <w:r w:rsidR="00E471BA">
        <w:rPr>
          <w:color w:val="000000" w:themeColor="text1"/>
        </w:rPr>
        <w:t xml:space="preserve">chest and/or </w:t>
      </w:r>
      <w:r w:rsidRPr="0076178A">
        <w:rPr>
          <w:color w:val="000000" w:themeColor="text1"/>
        </w:rPr>
        <w:t>abdomen</w:t>
      </w:r>
      <w:r w:rsidR="00E471BA">
        <w:rPr>
          <w:color w:val="000000" w:themeColor="text1"/>
        </w:rPr>
        <w:t xml:space="preserve"> to flatten the chest and minimize curves.</w:t>
      </w:r>
    </w:p>
    <w:p w14:paraId="4715E818" w14:textId="77777777" w:rsidR="00477D21" w:rsidRPr="0076178A" w:rsidRDefault="00477D21" w:rsidP="00477D21">
      <w:pPr>
        <w:pStyle w:val="NormalWeb"/>
        <w:shd w:val="clear" w:color="auto" w:fill="FFFFFF"/>
        <w:spacing w:before="0" w:beforeAutospacing="0" w:after="0" w:afterAutospacing="0" w:line="480" w:lineRule="auto"/>
        <w:rPr>
          <w:color w:val="000000" w:themeColor="text1"/>
        </w:rPr>
      </w:pPr>
      <w:r>
        <w:rPr>
          <w:b/>
          <w:bCs/>
          <w:color w:val="000000" w:themeColor="text1"/>
        </w:rPr>
        <w:t>T</w:t>
      </w:r>
      <w:r w:rsidRPr="0076178A">
        <w:rPr>
          <w:b/>
          <w:bCs/>
          <w:color w:val="000000" w:themeColor="text1"/>
        </w:rPr>
        <w:t>op surgery:</w:t>
      </w:r>
      <w:r w:rsidRPr="0076178A">
        <w:rPr>
          <w:color w:val="000000" w:themeColor="text1"/>
        </w:rPr>
        <w:t xml:space="preserve"> a type of </w:t>
      </w:r>
      <w:r w:rsidRPr="000D465C">
        <w:rPr>
          <w:rFonts w:eastAsiaTheme="majorEastAsia"/>
        </w:rPr>
        <w:t>gender confirmation surgery</w:t>
      </w:r>
      <w:r w:rsidRPr="0076178A">
        <w:rPr>
          <w:color w:val="000000" w:themeColor="text1"/>
        </w:rPr>
        <w:t> in which a person's breasts are removed or augmented to align with their </w:t>
      </w:r>
      <w:r w:rsidRPr="000D465C">
        <w:rPr>
          <w:rFonts w:eastAsiaTheme="majorEastAsia"/>
        </w:rPr>
        <w:t>gender identity</w:t>
      </w:r>
      <w:r>
        <w:rPr>
          <w:rFonts w:eastAsiaTheme="majorEastAsia"/>
        </w:rPr>
        <w:t>.</w:t>
      </w:r>
    </w:p>
    <w:p w14:paraId="2E75C294" w14:textId="77777777" w:rsidR="00477D21" w:rsidRPr="00BF790A" w:rsidRDefault="00477D21" w:rsidP="00477D21">
      <w:pPr>
        <w:pStyle w:val="NormalWeb"/>
        <w:shd w:val="clear" w:color="auto" w:fill="FFFFFF"/>
        <w:spacing w:before="0" w:beforeAutospacing="0" w:after="0" w:afterAutospacing="0" w:line="480" w:lineRule="auto"/>
        <w:rPr>
          <w:color w:val="000000" w:themeColor="text1"/>
        </w:rPr>
      </w:pPr>
      <w:r>
        <w:rPr>
          <w:b/>
          <w:bCs/>
          <w:color w:val="000000" w:themeColor="text1"/>
        </w:rPr>
        <w:t>E</w:t>
      </w:r>
      <w:r w:rsidRPr="000D465C">
        <w:rPr>
          <w:b/>
          <w:bCs/>
          <w:color w:val="000000" w:themeColor="text1"/>
        </w:rPr>
        <w:t>ndocrinologist</w:t>
      </w:r>
      <w:r w:rsidRPr="0076178A">
        <w:rPr>
          <w:color w:val="000000" w:themeColor="text1"/>
        </w:rPr>
        <w:t>: a branch of medicine concerned with the structure, function, and disorders of the</w:t>
      </w:r>
      <w:r>
        <w:rPr>
          <w:color w:val="000000" w:themeColor="text1"/>
        </w:rPr>
        <w:t xml:space="preserve"> </w:t>
      </w:r>
      <w:r w:rsidRPr="0076178A">
        <w:rPr>
          <w:color w:val="000000" w:themeColor="text1"/>
        </w:rPr>
        <w:t>glands</w:t>
      </w:r>
      <w:r>
        <w:rPr>
          <w:color w:val="000000" w:themeColor="text1"/>
        </w:rPr>
        <w:t>.</w:t>
      </w:r>
    </w:p>
    <w:p w14:paraId="76B663C8" w14:textId="77777777" w:rsidR="00477D21" w:rsidRDefault="00477D21" w:rsidP="00477D21">
      <w:pPr>
        <w:spacing w:after="0" w:line="480" w:lineRule="auto"/>
        <w:rPr>
          <w:rFonts w:ascii="Times New Roman" w:eastAsia="Times New Roman" w:hAnsi="Times New Roman" w:cs="Times New Roman"/>
          <w:kern w:val="0"/>
          <w14:ligatures w14:val="none"/>
        </w:rPr>
      </w:pPr>
      <w:r w:rsidRPr="00191606">
        <w:rPr>
          <w:rFonts w:ascii="Times New Roman" w:eastAsia="Times New Roman" w:hAnsi="Times New Roman" w:cs="Times New Roman"/>
          <w:b/>
          <w:bCs/>
          <w:kern w:val="0"/>
          <w14:ligatures w14:val="none"/>
        </w:rPr>
        <w:t>Vlogging</w:t>
      </w:r>
      <w:r>
        <w:rPr>
          <w:rFonts w:ascii="Times New Roman" w:eastAsia="Times New Roman" w:hAnsi="Times New Roman" w:cs="Times New Roman"/>
          <w:kern w:val="0"/>
          <w14:ligatures w14:val="none"/>
        </w:rPr>
        <w:t xml:space="preserve">: online video blogging of someone’s </w:t>
      </w:r>
      <w:proofErr w:type="gramStart"/>
      <w:r>
        <w:rPr>
          <w:rFonts w:ascii="Times New Roman" w:eastAsia="Times New Roman" w:hAnsi="Times New Roman" w:cs="Times New Roman"/>
          <w:kern w:val="0"/>
          <w14:ligatures w14:val="none"/>
        </w:rPr>
        <w:t>day to day</w:t>
      </w:r>
      <w:proofErr w:type="gramEnd"/>
      <w:r>
        <w:rPr>
          <w:rFonts w:ascii="Times New Roman" w:eastAsia="Times New Roman" w:hAnsi="Times New Roman" w:cs="Times New Roman"/>
          <w:kern w:val="0"/>
          <w14:ligatures w14:val="none"/>
        </w:rPr>
        <w:t xml:space="preserve"> life.</w:t>
      </w:r>
    </w:p>
    <w:p w14:paraId="4E1EDC74" w14:textId="77777777" w:rsidR="00477D21" w:rsidRDefault="00477D21" w:rsidP="00477D21">
      <w:pPr>
        <w:spacing w:after="0" w:line="480" w:lineRule="auto"/>
        <w:rPr>
          <w:rFonts w:ascii="Times New Roman" w:eastAsia="Times New Roman" w:hAnsi="Times New Roman" w:cs="Times New Roman"/>
          <w:kern w:val="0"/>
          <w14:ligatures w14:val="none"/>
        </w:rPr>
      </w:pPr>
      <w:r w:rsidRPr="00191606">
        <w:rPr>
          <w:rFonts w:ascii="Times New Roman" w:eastAsia="Times New Roman" w:hAnsi="Times New Roman" w:cs="Times New Roman"/>
          <w:b/>
          <w:bCs/>
          <w:kern w:val="0"/>
          <w14:ligatures w14:val="none"/>
        </w:rPr>
        <w:t>Deadname</w:t>
      </w:r>
      <w:r>
        <w:rPr>
          <w:rFonts w:ascii="Times New Roman" w:eastAsia="Times New Roman" w:hAnsi="Times New Roman" w:cs="Times New Roman"/>
          <w:kern w:val="0"/>
          <w14:ligatures w14:val="none"/>
        </w:rPr>
        <w:t>: a term describing a name given to someone at birth that they no longer use or identify with.</w:t>
      </w:r>
    </w:p>
    <w:p w14:paraId="10FC1E18" w14:textId="77777777" w:rsidR="00477D21" w:rsidRDefault="00477D21" w:rsidP="00477D21">
      <w:pPr>
        <w:spacing w:after="0" w:line="480" w:lineRule="auto"/>
        <w:rPr>
          <w:rFonts w:ascii="Times New Roman" w:eastAsia="Times New Roman" w:hAnsi="Times New Roman" w:cs="Times New Roman"/>
          <w:kern w:val="0"/>
          <w14:ligatures w14:val="none"/>
        </w:rPr>
      </w:pPr>
      <w:r w:rsidRPr="009E0976">
        <w:rPr>
          <w:rFonts w:ascii="Times New Roman" w:eastAsia="Times New Roman" w:hAnsi="Times New Roman" w:cs="Times New Roman"/>
          <w:b/>
          <w:bCs/>
          <w:kern w:val="0"/>
          <w14:ligatures w14:val="none"/>
        </w:rPr>
        <w:lastRenderedPageBreak/>
        <w:t xml:space="preserve">Bottom </w:t>
      </w:r>
      <w:r>
        <w:rPr>
          <w:rFonts w:ascii="Times New Roman" w:eastAsia="Times New Roman" w:hAnsi="Times New Roman" w:cs="Times New Roman"/>
          <w:b/>
          <w:bCs/>
          <w:kern w:val="0"/>
          <w14:ligatures w14:val="none"/>
        </w:rPr>
        <w:t>s</w:t>
      </w:r>
      <w:r w:rsidRPr="009E0976">
        <w:rPr>
          <w:rFonts w:ascii="Times New Roman" w:eastAsia="Times New Roman" w:hAnsi="Times New Roman" w:cs="Times New Roman"/>
          <w:b/>
          <w:bCs/>
          <w:kern w:val="0"/>
          <w14:ligatures w14:val="none"/>
        </w:rPr>
        <w:t>urgery:</w:t>
      </w:r>
      <w:r>
        <w:rPr>
          <w:rFonts w:ascii="Times New Roman" w:eastAsia="Times New Roman" w:hAnsi="Times New Roman" w:cs="Times New Roman"/>
          <w:kern w:val="0"/>
          <w14:ligatures w14:val="none"/>
        </w:rPr>
        <w:t xml:space="preserve"> gender affirming surgery that surgically changes someone’s genitals to match their gender identity.</w:t>
      </w:r>
    </w:p>
    <w:p w14:paraId="331B2AED" w14:textId="77777777" w:rsidR="00477D21" w:rsidRDefault="00477D21" w:rsidP="00477D21">
      <w:pPr>
        <w:spacing w:after="0" w:line="480" w:lineRule="auto"/>
        <w:rPr>
          <w:rFonts w:ascii="Times New Roman" w:eastAsia="Times New Roman" w:hAnsi="Times New Roman" w:cs="Times New Roman"/>
          <w:kern w:val="0"/>
          <w14:ligatures w14:val="none"/>
        </w:rPr>
      </w:pPr>
      <w:r w:rsidRPr="00191606">
        <w:rPr>
          <w:rFonts w:ascii="Times New Roman" w:eastAsia="Times New Roman" w:hAnsi="Times New Roman" w:cs="Times New Roman"/>
          <w:b/>
          <w:bCs/>
          <w:kern w:val="0"/>
          <w14:ligatures w14:val="none"/>
        </w:rPr>
        <w:t>Hysterectomy</w:t>
      </w:r>
      <w:r>
        <w:rPr>
          <w:rFonts w:ascii="Times New Roman" w:eastAsia="Times New Roman" w:hAnsi="Times New Roman" w:cs="Times New Roman"/>
          <w:kern w:val="0"/>
          <w14:ligatures w14:val="none"/>
        </w:rPr>
        <w:t>: surgical removal of the uterus or womb.</w:t>
      </w:r>
    </w:p>
    <w:p w14:paraId="344AA662" w14:textId="2118E2DC" w:rsidR="00477D21" w:rsidRDefault="00477D21" w:rsidP="00477D21">
      <w:pPr>
        <w:spacing w:after="0" w:line="480" w:lineRule="auto"/>
        <w:rPr>
          <w:rFonts w:ascii="Times New Roman" w:eastAsia="Times New Roman" w:hAnsi="Times New Roman" w:cs="Times New Roman"/>
          <w:kern w:val="0"/>
          <w14:ligatures w14:val="none"/>
        </w:rPr>
      </w:pPr>
      <w:r w:rsidRPr="001929DA">
        <w:rPr>
          <w:rFonts w:ascii="Times New Roman" w:eastAsia="Times New Roman" w:hAnsi="Times New Roman" w:cs="Times New Roman"/>
          <w:b/>
          <w:bCs/>
          <w:kern w:val="0"/>
          <w14:ligatures w14:val="none"/>
        </w:rPr>
        <w:t>The Trevor Project:</w:t>
      </w:r>
      <w:r>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kern w:val="0"/>
          <w14:ligatures w14:val="none"/>
        </w:rPr>
        <w:t>non-profit organization prioritizing suicide prevention for LGBTQ+ youth.</w:t>
      </w:r>
    </w:p>
    <w:p w14:paraId="52C3C64C" w14:textId="77777777" w:rsidR="00477D21" w:rsidRDefault="00477D21">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br w:type="page"/>
      </w:r>
    </w:p>
    <w:p w14:paraId="3B9B2A2D" w14:textId="77777777" w:rsidR="00477D21" w:rsidRPr="002D59B5" w:rsidRDefault="00477D21" w:rsidP="00477D21">
      <w:pPr>
        <w:pStyle w:val="Heading2"/>
        <w:jc w:val="center"/>
        <w:rPr>
          <w:rFonts w:ascii="Times New Roman" w:hAnsi="Times New Roman" w:cs="Times New Roman"/>
          <w:b/>
          <w:bCs/>
          <w:color w:val="auto"/>
          <w:sz w:val="24"/>
          <w:szCs w:val="24"/>
        </w:rPr>
      </w:pPr>
      <w:r w:rsidRPr="002D59B5">
        <w:rPr>
          <w:rFonts w:ascii="Times New Roman" w:hAnsi="Times New Roman" w:cs="Times New Roman"/>
          <w:b/>
          <w:bCs/>
          <w:color w:val="auto"/>
          <w:sz w:val="24"/>
          <w:szCs w:val="24"/>
        </w:rPr>
        <w:lastRenderedPageBreak/>
        <w:t>Works Cited</w:t>
      </w:r>
    </w:p>
    <w:p w14:paraId="4AADCEA6" w14:textId="5377193E" w:rsidR="00952B1B" w:rsidRDefault="00477D21" w:rsidP="00477D21">
      <w:pPr>
        <w:pStyle w:val="NormalWeb"/>
        <w:spacing w:line="480" w:lineRule="auto"/>
        <w:ind w:left="720" w:hanging="720"/>
      </w:pPr>
      <w:proofErr w:type="spellStart"/>
      <w:r>
        <w:t>Kergil</w:t>
      </w:r>
      <w:proofErr w:type="spellEnd"/>
      <w:r>
        <w:t xml:space="preserve">, Skylar. </w:t>
      </w:r>
      <w:r>
        <w:rPr>
          <w:i/>
          <w:iCs/>
        </w:rPr>
        <w:t>Before I Had the Words: On Being a Transgender Young Adult</w:t>
      </w:r>
      <w:r>
        <w:t xml:space="preserve">. Skyhorse Publishing, 2017. </w:t>
      </w:r>
    </w:p>
    <w:p w14:paraId="1B103864" w14:textId="77777777" w:rsidR="00952B1B" w:rsidRDefault="00952B1B">
      <w:pPr>
        <w:rPr>
          <w:rFonts w:ascii="Times New Roman" w:eastAsia="Times New Roman" w:hAnsi="Times New Roman" w:cs="Times New Roman"/>
          <w:kern w:val="0"/>
          <w14:ligatures w14:val="none"/>
        </w:rPr>
      </w:pPr>
      <w:r>
        <w:br w:type="page"/>
      </w:r>
    </w:p>
    <w:p w14:paraId="04ABF232" w14:textId="434A8443" w:rsidR="00477D21" w:rsidRDefault="00952B1B" w:rsidP="00477D21">
      <w:pPr>
        <w:pStyle w:val="NormalWeb"/>
        <w:spacing w:line="480" w:lineRule="auto"/>
        <w:ind w:left="720" w:hanging="720"/>
      </w:pPr>
      <w:r w:rsidRPr="00952B1B">
        <w:lastRenderedPageBreak/>
        <w:t xml:space="preserve">Review of Before I Had the Words: On Being a Transgender Young Adult by Skylar </w:t>
      </w:r>
      <w:proofErr w:type="spellStart"/>
      <w:r w:rsidRPr="00952B1B">
        <w:t>Kergil</w:t>
      </w:r>
      <w:proofErr w:type="spellEnd"/>
      <w:r w:rsidRPr="00952B1B">
        <w:t xml:space="preserve"> </w:t>
      </w:r>
      <w:r>
        <w:t xml:space="preserve">Review </w:t>
      </w:r>
      <w:r w:rsidRPr="00952B1B">
        <w:t>by</w:t>
      </w:r>
      <w:r>
        <w:t xml:space="preserve"> </w:t>
      </w:r>
      <w:r w:rsidRPr="00952B1B">
        <w:t>Rue Murray</w:t>
      </w:r>
      <w:r>
        <w:t xml:space="preserve"> </w:t>
      </w:r>
      <w:r w:rsidRPr="00952B1B">
        <w:t>is licensed under a</w:t>
      </w:r>
      <w:hyperlink r:id="rId7" w:tgtFrame="_blank" w:tooltip="Original URL: http://creativecommons.org/licenses/by/4.0/. Click or tap if you trust this link." w:history="1">
        <w:r w:rsidRPr="00952B1B">
          <w:rPr>
            <w:rStyle w:val="Hyperlink"/>
          </w:rPr>
          <w:t> Creative Commons Attribution 4.0 International License</w:t>
        </w:r>
      </w:hyperlink>
      <w:r w:rsidRPr="00952B1B">
        <w:t>. </w:t>
      </w:r>
    </w:p>
    <w:p w14:paraId="04A3F5C9" w14:textId="77777777" w:rsidR="00477D21" w:rsidRDefault="00477D21" w:rsidP="00477D21">
      <w:pPr>
        <w:spacing w:after="0" w:line="480" w:lineRule="auto"/>
        <w:rPr>
          <w:rFonts w:ascii="Times New Roman" w:eastAsia="Times New Roman" w:hAnsi="Times New Roman" w:cs="Times New Roman"/>
          <w:kern w:val="0"/>
          <w14:ligatures w14:val="none"/>
        </w:rPr>
      </w:pPr>
    </w:p>
    <w:p w14:paraId="2EDDC0BD" w14:textId="77777777" w:rsidR="00477D21" w:rsidRDefault="00477D21" w:rsidP="00477D21">
      <w:pPr>
        <w:rPr>
          <w:rFonts w:ascii="Times New Roman" w:eastAsia="Times New Roman" w:hAnsi="Times New Roman" w:cs="Times New Roman"/>
          <w:kern w:val="0"/>
          <w14:ligatures w14:val="none"/>
        </w:rPr>
      </w:pPr>
    </w:p>
    <w:p w14:paraId="0C37E2E9" w14:textId="77777777" w:rsidR="00477D21" w:rsidRDefault="00477D21" w:rsidP="00477D21">
      <w:pPr>
        <w:rPr>
          <w:rFonts w:ascii="Times New Roman" w:eastAsia="Times New Roman" w:hAnsi="Times New Roman" w:cs="Times New Roman"/>
          <w:kern w:val="0"/>
          <w14:ligatures w14:val="none"/>
        </w:rPr>
      </w:pPr>
    </w:p>
    <w:p w14:paraId="5708CCB9" w14:textId="77777777" w:rsidR="00477D21" w:rsidRDefault="00477D21" w:rsidP="00477D21">
      <w:pPr>
        <w:rPr>
          <w:rFonts w:ascii="Times New Roman" w:eastAsia="Times New Roman" w:hAnsi="Times New Roman" w:cs="Times New Roman"/>
          <w:kern w:val="0"/>
          <w14:ligatures w14:val="none"/>
        </w:rPr>
      </w:pPr>
    </w:p>
    <w:p w14:paraId="07A2CB5F" w14:textId="77777777" w:rsidR="00477D21" w:rsidRDefault="00477D21" w:rsidP="00477D21">
      <w:pPr>
        <w:rPr>
          <w:rFonts w:ascii="Times New Roman" w:eastAsia="Times New Roman" w:hAnsi="Times New Roman" w:cs="Times New Roman"/>
          <w:kern w:val="0"/>
          <w14:ligatures w14:val="none"/>
        </w:rPr>
      </w:pPr>
    </w:p>
    <w:p w14:paraId="0B60C026" w14:textId="77777777" w:rsidR="00477D21" w:rsidRDefault="00477D21" w:rsidP="00477D21">
      <w:pPr>
        <w:rPr>
          <w:rFonts w:ascii="Times New Roman" w:eastAsia="Times New Roman" w:hAnsi="Times New Roman" w:cs="Times New Roman"/>
          <w:kern w:val="0"/>
          <w14:ligatures w14:val="none"/>
        </w:rPr>
      </w:pPr>
    </w:p>
    <w:p w14:paraId="19B833F8" w14:textId="77777777" w:rsidR="00477D21" w:rsidRDefault="00477D21" w:rsidP="00477D21">
      <w:pPr>
        <w:rPr>
          <w:rFonts w:ascii="Times New Roman" w:eastAsia="Times New Roman" w:hAnsi="Times New Roman" w:cs="Times New Roman"/>
          <w:kern w:val="0"/>
          <w14:ligatures w14:val="none"/>
        </w:rPr>
      </w:pPr>
    </w:p>
    <w:p w14:paraId="4AAE737B" w14:textId="77777777" w:rsidR="00477D21" w:rsidRDefault="00477D21" w:rsidP="00477D21">
      <w:pPr>
        <w:rPr>
          <w:rFonts w:ascii="Times New Roman" w:eastAsia="Times New Roman" w:hAnsi="Times New Roman" w:cs="Times New Roman"/>
          <w:kern w:val="0"/>
          <w14:ligatures w14:val="none"/>
        </w:rPr>
      </w:pPr>
    </w:p>
    <w:p w14:paraId="21910CFA" w14:textId="77777777" w:rsidR="00477D21" w:rsidRDefault="00477D21" w:rsidP="00477D21">
      <w:pPr>
        <w:rPr>
          <w:rFonts w:ascii="Times New Roman" w:eastAsia="Times New Roman" w:hAnsi="Times New Roman" w:cs="Times New Roman"/>
          <w:kern w:val="0"/>
          <w14:ligatures w14:val="none"/>
        </w:rPr>
      </w:pPr>
    </w:p>
    <w:p w14:paraId="54AB9DBF" w14:textId="77777777" w:rsidR="00477D21" w:rsidRDefault="00477D21" w:rsidP="00477D21">
      <w:pPr>
        <w:rPr>
          <w:rFonts w:ascii="Times New Roman" w:eastAsia="Times New Roman" w:hAnsi="Times New Roman" w:cs="Times New Roman"/>
          <w:kern w:val="0"/>
          <w14:ligatures w14:val="none"/>
        </w:rPr>
      </w:pPr>
    </w:p>
    <w:p w14:paraId="56CF9ACD" w14:textId="77777777" w:rsidR="00477D21" w:rsidRDefault="00477D21" w:rsidP="00477D21">
      <w:pPr>
        <w:rPr>
          <w:rFonts w:ascii="Times New Roman" w:eastAsia="Times New Roman" w:hAnsi="Times New Roman" w:cs="Times New Roman"/>
          <w:kern w:val="0"/>
          <w14:ligatures w14:val="none"/>
        </w:rPr>
      </w:pPr>
    </w:p>
    <w:p w14:paraId="75729252" w14:textId="77777777" w:rsidR="00477D21" w:rsidRDefault="00477D21" w:rsidP="00477D21">
      <w:pPr>
        <w:rPr>
          <w:rFonts w:ascii="Times New Roman" w:eastAsia="Times New Roman" w:hAnsi="Times New Roman" w:cs="Times New Roman"/>
          <w:kern w:val="0"/>
          <w14:ligatures w14:val="none"/>
        </w:rPr>
      </w:pPr>
    </w:p>
    <w:p w14:paraId="47644A8D" w14:textId="77777777" w:rsidR="00477D21" w:rsidRDefault="00477D21" w:rsidP="00477D21">
      <w:pPr>
        <w:rPr>
          <w:rFonts w:ascii="Times New Roman" w:eastAsia="Times New Roman" w:hAnsi="Times New Roman" w:cs="Times New Roman"/>
          <w:kern w:val="0"/>
          <w14:ligatures w14:val="none"/>
        </w:rPr>
      </w:pPr>
    </w:p>
    <w:p w14:paraId="6D8CD950" w14:textId="77777777" w:rsidR="00477D21" w:rsidRDefault="00477D21" w:rsidP="00477D21">
      <w:pPr>
        <w:rPr>
          <w:rFonts w:ascii="Times New Roman" w:eastAsia="Times New Roman" w:hAnsi="Times New Roman" w:cs="Times New Roman"/>
          <w:kern w:val="0"/>
          <w14:ligatures w14:val="none"/>
        </w:rPr>
      </w:pPr>
    </w:p>
    <w:p w14:paraId="4F79C6F3" w14:textId="77777777" w:rsidR="00477D21" w:rsidRDefault="00477D21" w:rsidP="00477D21">
      <w:pPr>
        <w:rPr>
          <w:rFonts w:ascii="Times New Roman" w:eastAsia="Times New Roman" w:hAnsi="Times New Roman" w:cs="Times New Roman"/>
          <w:kern w:val="0"/>
          <w14:ligatures w14:val="none"/>
        </w:rPr>
      </w:pPr>
    </w:p>
    <w:p w14:paraId="0DD23FE8" w14:textId="77777777" w:rsidR="00477D21" w:rsidRDefault="00477D21" w:rsidP="00477D21">
      <w:pPr>
        <w:rPr>
          <w:rFonts w:ascii="Times New Roman" w:eastAsia="Times New Roman" w:hAnsi="Times New Roman" w:cs="Times New Roman"/>
          <w:kern w:val="0"/>
          <w14:ligatures w14:val="none"/>
        </w:rPr>
      </w:pPr>
    </w:p>
    <w:p w14:paraId="55EA62C6" w14:textId="77777777" w:rsidR="00477D21" w:rsidRDefault="00477D21" w:rsidP="00477D21">
      <w:pPr>
        <w:rPr>
          <w:rFonts w:ascii="Times New Roman" w:eastAsia="Times New Roman" w:hAnsi="Times New Roman" w:cs="Times New Roman"/>
          <w:kern w:val="0"/>
          <w14:ligatures w14:val="none"/>
        </w:rPr>
      </w:pPr>
    </w:p>
    <w:p w14:paraId="1BDC2850" w14:textId="77777777" w:rsidR="00477D21" w:rsidRDefault="00477D21" w:rsidP="00477D21">
      <w:pPr>
        <w:rPr>
          <w:rFonts w:ascii="Times New Roman" w:eastAsia="Times New Roman" w:hAnsi="Times New Roman" w:cs="Times New Roman"/>
          <w:kern w:val="0"/>
          <w14:ligatures w14:val="none"/>
        </w:rPr>
      </w:pPr>
    </w:p>
    <w:p w14:paraId="68034B7E" w14:textId="77777777" w:rsidR="00477D21" w:rsidRDefault="00477D21" w:rsidP="00477D21">
      <w:pPr>
        <w:rPr>
          <w:rFonts w:ascii="Times New Roman" w:eastAsia="Times New Roman" w:hAnsi="Times New Roman" w:cs="Times New Roman"/>
          <w:kern w:val="0"/>
          <w14:ligatures w14:val="none"/>
        </w:rPr>
      </w:pPr>
    </w:p>
    <w:p w14:paraId="61741715" w14:textId="77777777" w:rsidR="00477D21" w:rsidRPr="00B62E2D" w:rsidRDefault="00477D21" w:rsidP="00477D21">
      <w:pPr>
        <w:rPr>
          <w:rFonts w:ascii="Times New Roman" w:eastAsia="Times New Roman" w:hAnsi="Times New Roman" w:cs="Times New Roman"/>
          <w:kern w:val="0"/>
          <w14:ligatures w14:val="none"/>
        </w:rPr>
      </w:pPr>
    </w:p>
    <w:p w14:paraId="3C6D750B" w14:textId="77777777" w:rsidR="00477D21" w:rsidRDefault="00477D21"/>
    <w:sectPr w:rsidR="00477D21" w:rsidSect="00477D21">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C6B43" w14:textId="77777777" w:rsidR="00DA58F8" w:rsidRDefault="00DA58F8" w:rsidP="00477D21">
      <w:pPr>
        <w:spacing w:after="0" w:line="240" w:lineRule="auto"/>
      </w:pPr>
      <w:r>
        <w:separator/>
      </w:r>
    </w:p>
  </w:endnote>
  <w:endnote w:type="continuationSeparator" w:id="0">
    <w:p w14:paraId="15CEC887" w14:textId="77777777" w:rsidR="00DA58F8" w:rsidRDefault="00DA58F8" w:rsidP="00477D21">
      <w:pPr>
        <w:spacing w:after="0" w:line="240" w:lineRule="auto"/>
      </w:pPr>
      <w:r>
        <w:continuationSeparator/>
      </w:r>
    </w:p>
  </w:endnote>
  <w:endnote w:id="1">
    <w:p w14:paraId="3DA67990" w14:textId="77777777" w:rsidR="00477D21" w:rsidRPr="00BC5405" w:rsidRDefault="00477D21" w:rsidP="00477D21">
      <w:pPr>
        <w:pStyle w:val="EndnoteText"/>
        <w:rPr>
          <w:rFonts w:ascii="Times New Roman" w:hAnsi="Times New Roman" w:cs="Times New Roman"/>
        </w:rPr>
      </w:pPr>
      <w:r w:rsidRPr="00BC5405">
        <w:rPr>
          <w:rStyle w:val="EndnoteReference"/>
          <w:rFonts w:ascii="Times New Roman" w:hAnsi="Times New Roman" w:cs="Times New Roman"/>
        </w:rPr>
        <w:endnoteRef/>
      </w:r>
      <w:r w:rsidRPr="00BC5405">
        <w:rPr>
          <w:rFonts w:ascii="Times New Roman" w:hAnsi="Times New Roman" w:cs="Times New Roman"/>
        </w:rPr>
        <w:t xml:space="preserve"> </w:t>
      </w:r>
      <w:r>
        <w:rPr>
          <w:rFonts w:ascii="Times New Roman" w:hAnsi="Times New Roman" w:cs="Times New Roman"/>
        </w:rPr>
        <w:t xml:space="preserve">Skylar </w:t>
      </w:r>
      <w:r w:rsidRPr="00BC5405">
        <w:rPr>
          <w:rFonts w:ascii="Times New Roman" w:hAnsi="Times New Roman" w:cs="Times New Roman"/>
        </w:rPr>
        <w:t xml:space="preserve">Kergil, </w:t>
      </w:r>
      <w:r w:rsidRPr="00837C8B">
        <w:rPr>
          <w:rFonts w:ascii="Times New Roman" w:hAnsi="Times New Roman" w:cs="Times New Roman"/>
          <w:i/>
          <w:iCs/>
        </w:rPr>
        <w:t xml:space="preserve">Before I Had the Words: On Being a Transgender </w:t>
      </w:r>
      <w:r>
        <w:rPr>
          <w:rFonts w:ascii="Times New Roman" w:hAnsi="Times New Roman" w:cs="Times New Roman"/>
          <w:i/>
          <w:iCs/>
        </w:rPr>
        <w:t>Young Adult</w:t>
      </w:r>
      <w:r w:rsidRPr="00BC5405">
        <w:rPr>
          <w:rFonts w:ascii="Times New Roman" w:hAnsi="Times New Roman" w:cs="Times New Roman"/>
        </w:rPr>
        <w:t>, (</w:t>
      </w:r>
      <w:r>
        <w:rPr>
          <w:rFonts w:ascii="Times New Roman" w:hAnsi="Times New Roman" w:cs="Times New Roman"/>
        </w:rPr>
        <w:t>New York: Skyhorse Publishing</w:t>
      </w:r>
      <w:r w:rsidRPr="00BC5405">
        <w:rPr>
          <w:rFonts w:ascii="Times New Roman" w:hAnsi="Times New Roman" w:cs="Times New Roman"/>
        </w:rPr>
        <w:t>)</w:t>
      </w:r>
      <w:r>
        <w:rPr>
          <w:rFonts w:ascii="Times New Roman" w:hAnsi="Times New Roman" w:cs="Times New Roman"/>
        </w:rPr>
        <w:t>,</w:t>
      </w:r>
      <w:r w:rsidRPr="00BC5405">
        <w:rPr>
          <w:rFonts w:ascii="Times New Roman" w:hAnsi="Times New Roman" w:cs="Times New Roman"/>
        </w:rPr>
        <w:t xml:space="preserve"> 5. </w:t>
      </w:r>
    </w:p>
  </w:endnote>
  <w:endnote w:id="2">
    <w:p w14:paraId="36926999" w14:textId="77777777" w:rsidR="00477D21" w:rsidRPr="00BC5405" w:rsidRDefault="00477D21" w:rsidP="00477D21">
      <w:pPr>
        <w:pStyle w:val="EndnoteText"/>
        <w:rPr>
          <w:rFonts w:ascii="Times New Roman" w:hAnsi="Times New Roman" w:cs="Times New Roman"/>
        </w:rPr>
      </w:pPr>
      <w:r w:rsidRPr="00BC5405">
        <w:rPr>
          <w:rStyle w:val="EndnoteReference"/>
          <w:rFonts w:ascii="Times New Roman" w:hAnsi="Times New Roman" w:cs="Times New Roman"/>
        </w:rPr>
        <w:endnoteRef/>
      </w:r>
      <w:r w:rsidRPr="00BC5405">
        <w:rPr>
          <w:rFonts w:ascii="Times New Roman" w:hAnsi="Times New Roman" w:cs="Times New Roman"/>
        </w:rPr>
        <w:t xml:space="preserve"> </w:t>
      </w:r>
      <w:r>
        <w:rPr>
          <w:rFonts w:ascii="Times New Roman" w:hAnsi="Times New Roman" w:cs="Times New Roman"/>
        </w:rPr>
        <w:t>Skylar</w:t>
      </w:r>
      <w:r w:rsidRPr="00BC5405">
        <w:rPr>
          <w:rFonts w:ascii="Times New Roman" w:hAnsi="Times New Roman" w:cs="Times New Roman"/>
        </w:rPr>
        <w:t xml:space="preserve"> Kergil, </w:t>
      </w:r>
      <w:r w:rsidRPr="00837C8B">
        <w:rPr>
          <w:rFonts w:ascii="Times New Roman" w:hAnsi="Times New Roman" w:cs="Times New Roman"/>
          <w:i/>
          <w:iCs/>
        </w:rPr>
        <w:t xml:space="preserve">Before I Had the Words: On Being a Transgender </w:t>
      </w:r>
      <w:r>
        <w:rPr>
          <w:rFonts w:ascii="Times New Roman" w:hAnsi="Times New Roman" w:cs="Times New Roman"/>
          <w:i/>
          <w:iCs/>
        </w:rPr>
        <w:t>Young Adult,</w:t>
      </w:r>
      <w:r w:rsidRPr="00BC5405">
        <w:rPr>
          <w:rFonts w:ascii="Times New Roman" w:hAnsi="Times New Roman" w:cs="Times New Roman"/>
        </w:rPr>
        <w:t xml:space="preserve"> (</w:t>
      </w:r>
      <w:r>
        <w:rPr>
          <w:rFonts w:ascii="Times New Roman" w:hAnsi="Times New Roman" w:cs="Times New Roman"/>
        </w:rPr>
        <w:t>New York: Skyhorse Publishing</w:t>
      </w:r>
      <w:r w:rsidRPr="00BC5405">
        <w:rPr>
          <w:rFonts w:ascii="Times New Roman" w:hAnsi="Times New Roman" w:cs="Times New Roman"/>
        </w:rPr>
        <w:t>)</w:t>
      </w:r>
      <w:r>
        <w:rPr>
          <w:rFonts w:ascii="Times New Roman" w:hAnsi="Times New Roman" w:cs="Times New Roman"/>
        </w:rPr>
        <w:t>,</w:t>
      </w:r>
      <w:r w:rsidRPr="00BC5405">
        <w:rPr>
          <w:rFonts w:ascii="Times New Roman" w:hAnsi="Times New Roman" w:cs="Times New Roman"/>
        </w:rPr>
        <w:t xml:space="preserve"> 111.</w:t>
      </w:r>
    </w:p>
  </w:endnote>
  <w:endnote w:id="3">
    <w:p w14:paraId="29E9D5B8" w14:textId="77777777" w:rsidR="00477D21" w:rsidRPr="00B62E2D" w:rsidRDefault="00477D21" w:rsidP="00477D21">
      <w:pPr>
        <w:pStyle w:val="EndnoteText"/>
        <w:rPr>
          <w:rFonts w:ascii="Times New Roman" w:hAnsi="Times New Roman" w:cs="Times New Roman"/>
        </w:rPr>
      </w:pPr>
      <w:r w:rsidRPr="00BC5405">
        <w:rPr>
          <w:rStyle w:val="EndnoteReference"/>
          <w:rFonts w:ascii="Times New Roman" w:hAnsi="Times New Roman" w:cs="Times New Roman"/>
        </w:rPr>
        <w:endnoteRef/>
      </w:r>
      <w:r w:rsidRPr="00BC5405">
        <w:rPr>
          <w:rFonts w:ascii="Times New Roman" w:hAnsi="Times New Roman" w:cs="Times New Roman"/>
        </w:rPr>
        <w:t xml:space="preserve"> </w:t>
      </w:r>
      <w:r>
        <w:rPr>
          <w:rFonts w:ascii="Times New Roman" w:hAnsi="Times New Roman" w:cs="Times New Roman"/>
        </w:rPr>
        <w:t>Skylar</w:t>
      </w:r>
      <w:r w:rsidRPr="00BC5405">
        <w:rPr>
          <w:rFonts w:ascii="Times New Roman" w:hAnsi="Times New Roman" w:cs="Times New Roman"/>
        </w:rPr>
        <w:t xml:space="preserve"> Kergil, </w:t>
      </w:r>
      <w:r w:rsidRPr="00837C8B">
        <w:rPr>
          <w:rFonts w:ascii="Times New Roman" w:hAnsi="Times New Roman" w:cs="Times New Roman"/>
          <w:i/>
          <w:iCs/>
        </w:rPr>
        <w:t xml:space="preserve">Before I Had the Words: On Being a Transgender </w:t>
      </w:r>
      <w:r>
        <w:rPr>
          <w:rFonts w:ascii="Times New Roman" w:hAnsi="Times New Roman" w:cs="Times New Roman"/>
          <w:i/>
          <w:iCs/>
        </w:rPr>
        <w:t>Young Adult,</w:t>
      </w:r>
      <w:r w:rsidRPr="00BC5405">
        <w:rPr>
          <w:rFonts w:ascii="Times New Roman" w:hAnsi="Times New Roman" w:cs="Times New Roman"/>
        </w:rPr>
        <w:t xml:space="preserve"> (</w:t>
      </w:r>
      <w:r>
        <w:rPr>
          <w:rFonts w:ascii="Times New Roman" w:hAnsi="Times New Roman" w:cs="Times New Roman"/>
        </w:rPr>
        <w:t>New York: Skyhorse Publishing</w:t>
      </w:r>
      <w:r w:rsidRPr="00BC5405">
        <w:rPr>
          <w:rFonts w:ascii="Times New Roman" w:hAnsi="Times New Roman" w:cs="Times New Roman"/>
        </w:rPr>
        <w:t>)</w:t>
      </w:r>
      <w:r>
        <w:rPr>
          <w:rFonts w:ascii="Times New Roman" w:hAnsi="Times New Roman" w:cs="Times New Roman"/>
        </w:rPr>
        <w:t>,</w:t>
      </w:r>
      <w:r w:rsidRPr="00BC5405">
        <w:rPr>
          <w:rFonts w:ascii="Times New Roman" w:hAnsi="Times New Roman" w:cs="Times New Roman"/>
        </w:rPr>
        <w:t xml:space="preserve"> 89.</w:t>
      </w:r>
    </w:p>
    <w:p w14:paraId="6E244C45" w14:textId="77777777" w:rsidR="00477D21" w:rsidRDefault="00477D21" w:rsidP="00477D21">
      <w:pPr>
        <w:pStyle w:val="EndnoteText"/>
      </w:pPr>
    </w:p>
    <w:p w14:paraId="018EDE25" w14:textId="77777777" w:rsidR="00477D21" w:rsidRDefault="00477D21" w:rsidP="00477D21">
      <w:pPr>
        <w:pStyle w:val="EndnoteText"/>
      </w:pPr>
    </w:p>
    <w:p w14:paraId="60ECD448" w14:textId="77777777" w:rsidR="00477D21" w:rsidRDefault="00477D21" w:rsidP="00477D21">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1317" w14:textId="77777777" w:rsidR="00DA58F8" w:rsidRDefault="00DA58F8" w:rsidP="00477D21">
      <w:pPr>
        <w:spacing w:after="0" w:line="240" w:lineRule="auto"/>
      </w:pPr>
      <w:r>
        <w:separator/>
      </w:r>
    </w:p>
  </w:footnote>
  <w:footnote w:type="continuationSeparator" w:id="0">
    <w:p w14:paraId="5A348402" w14:textId="77777777" w:rsidR="00DA58F8" w:rsidRDefault="00DA58F8" w:rsidP="00477D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D21"/>
    <w:rsid w:val="00477D21"/>
    <w:rsid w:val="004B7A5B"/>
    <w:rsid w:val="006B1F73"/>
    <w:rsid w:val="006B4680"/>
    <w:rsid w:val="00740CEB"/>
    <w:rsid w:val="00952B1B"/>
    <w:rsid w:val="00AB2FF8"/>
    <w:rsid w:val="00B3649A"/>
    <w:rsid w:val="00B61D39"/>
    <w:rsid w:val="00DA58F8"/>
    <w:rsid w:val="00E47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95825"/>
  <w15:chartTrackingRefBased/>
  <w15:docId w15:val="{815B2D74-B1CB-471F-A1B9-8BCEBF716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D21"/>
  </w:style>
  <w:style w:type="paragraph" w:styleId="Heading1">
    <w:name w:val="heading 1"/>
    <w:basedOn w:val="Normal"/>
    <w:next w:val="Normal"/>
    <w:link w:val="Heading1Char"/>
    <w:uiPriority w:val="9"/>
    <w:qFormat/>
    <w:rsid w:val="00477D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77D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7D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7D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7D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7D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7D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7D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7D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77D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7D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7D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7D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7D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7D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7D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7D21"/>
    <w:rPr>
      <w:rFonts w:eastAsiaTheme="majorEastAsia" w:cstheme="majorBidi"/>
      <w:color w:val="272727" w:themeColor="text1" w:themeTint="D8"/>
    </w:rPr>
  </w:style>
  <w:style w:type="paragraph" w:styleId="Title">
    <w:name w:val="Title"/>
    <w:basedOn w:val="Normal"/>
    <w:next w:val="Normal"/>
    <w:link w:val="TitleChar"/>
    <w:uiPriority w:val="10"/>
    <w:qFormat/>
    <w:rsid w:val="00477D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7D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7D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7D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7D21"/>
    <w:pPr>
      <w:spacing w:before="160"/>
      <w:jc w:val="center"/>
    </w:pPr>
    <w:rPr>
      <w:i/>
      <w:iCs/>
      <w:color w:val="404040" w:themeColor="text1" w:themeTint="BF"/>
    </w:rPr>
  </w:style>
  <w:style w:type="character" w:customStyle="1" w:styleId="QuoteChar">
    <w:name w:val="Quote Char"/>
    <w:basedOn w:val="DefaultParagraphFont"/>
    <w:link w:val="Quote"/>
    <w:uiPriority w:val="29"/>
    <w:rsid w:val="00477D21"/>
    <w:rPr>
      <w:i/>
      <w:iCs/>
      <w:color w:val="404040" w:themeColor="text1" w:themeTint="BF"/>
    </w:rPr>
  </w:style>
  <w:style w:type="paragraph" w:styleId="ListParagraph">
    <w:name w:val="List Paragraph"/>
    <w:basedOn w:val="Normal"/>
    <w:uiPriority w:val="34"/>
    <w:qFormat/>
    <w:rsid w:val="00477D21"/>
    <w:pPr>
      <w:ind w:left="720"/>
      <w:contextualSpacing/>
    </w:pPr>
  </w:style>
  <w:style w:type="character" w:styleId="IntenseEmphasis">
    <w:name w:val="Intense Emphasis"/>
    <w:basedOn w:val="DefaultParagraphFont"/>
    <w:uiPriority w:val="21"/>
    <w:qFormat/>
    <w:rsid w:val="00477D21"/>
    <w:rPr>
      <w:i/>
      <w:iCs/>
      <w:color w:val="0F4761" w:themeColor="accent1" w:themeShade="BF"/>
    </w:rPr>
  </w:style>
  <w:style w:type="paragraph" w:styleId="IntenseQuote">
    <w:name w:val="Intense Quote"/>
    <w:basedOn w:val="Normal"/>
    <w:next w:val="Normal"/>
    <w:link w:val="IntenseQuoteChar"/>
    <w:uiPriority w:val="30"/>
    <w:qFormat/>
    <w:rsid w:val="00477D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7D21"/>
    <w:rPr>
      <w:i/>
      <w:iCs/>
      <w:color w:val="0F4761" w:themeColor="accent1" w:themeShade="BF"/>
    </w:rPr>
  </w:style>
  <w:style w:type="character" w:styleId="IntenseReference">
    <w:name w:val="Intense Reference"/>
    <w:basedOn w:val="DefaultParagraphFont"/>
    <w:uiPriority w:val="32"/>
    <w:qFormat/>
    <w:rsid w:val="00477D21"/>
    <w:rPr>
      <w:b/>
      <w:bCs/>
      <w:smallCaps/>
      <w:color w:val="0F4761" w:themeColor="accent1" w:themeShade="BF"/>
      <w:spacing w:val="5"/>
    </w:rPr>
  </w:style>
  <w:style w:type="paragraph" w:styleId="NormalWeb">
    <w:name w:val="Normal (Web)"/>
    <w:basedOn w:val="Normal"/>
    <w:uiPriority w:val="99"/>
    <w:unhideWhenUsed/>
    <w:rsid w:val="00477D21"/>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EndnoteText">
    <w:name w:val="endnote text"/>
    <w:basedOn w:val="Normal"/>
    <w:link w:val="EndnoteTextChar"/>
    <w:uiPriority w:val="99"/>
    <w:semiHidden/>
    <w:unhideWhenUsed/>
    <w:rsid w:val="00477D2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77D21"/>
    <w:rPr>
      <w:sz w:val="20"/>
      <w:szCs w:val="20"/>
    </w:rPr>
  </w:style>
  <w:style w:type="character" w:styleId="EndnoteReference">
    <w:name w:val="endnote reference"/>
    <w:basedOn w:val="DefaultParagraphFont"/>
    <w:uiPriority w:val="99"/>
    <w:semiHidden/>
    <w:unhideWhenUsed/>
    <w:rsid w:val="00477D21"/>
    <w:rPr>
      <w:vertAlign w:val="superscript"/>
    </w:rPr>
  </w:style>
  <w:style w:type="character" w:styleId="Hyperlink">
    <w:name w:val="Hyperlink"/>
    <w:basedOn w:val="DefaultParagraphFont"/>
    <w:uiPriority w:val="99"/>
    <w:unhideWhenUsed/>
    <w:rsid w:val="00E471BA"/>
    <w:rPr>
      <w:color w:val="467886" w:themeColor="hyperlink"/>
      <w:u w:val="single"/>
    </w:rPr>
  </w:style>
  <w:style w:type="character" w:styleId="UnresolvedMention">
    <w:name w:val="Unresolved Mention"/>
    <w:basedOn w:val="DefaultParagraphFont"/>
    <w:uiPriority w:val="99"/>
    <w:semiHidden/>
    <w:unhideWhenUsed/>
    <w:rsid w:val="00E47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skylarkeleve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TotalTime>
  <Pages>12</Pages>
  <Words>1611</Words>
  <Characters>9188</Characters>
  <Application>Microsoft Office Word</Application>
  <DocSecurity>0</DocSecurity>
  <Lines>76</Lines>
  <Paragraphs>21</Paragraphs>
  <ScaleCrop>false</ScaleCrop>
  <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5</cp:revision>
  <dcterms:created xsi:type="dcterms:W3CDTF">2024-12-12T21:27:00Z</dcterms:created>
  <dcterms:modified xsi:type="dcterms:W3CDTF">2025-02-28T20:48:00Z</dcterms:modified>
</cp:coreProperties>
</file>